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安全生产行政执法文书</w:t>
      </w:r>
    </w:p>
    <w:p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/>
          <w:b/>
          <w:sz w:val="36"/>
          <w:szCs w:val="36"/>
        </w:rPr>
        <w:pict>
          <v:line id="_x0000_s2050" o:spid="_x0000_s2050" o:spt="20" style="position:absolute;left:0pt;margin-left:3pt;margin-top:2.45pt;height:0pt;width:413.75pt;z-index:251660288;mso-width-relative:page;mso-height-relative:page;" coordsize="21600,21600">
            <v:path arrowok="t"/>
            <v:fill focussize="0,0"/>
            <v:stroke weight="3pt" linestyle="thinThin"/>
            <v:imagedata o:title=""/>
            <o:lock v:ext="edit"/>
          </v:line>
        </w:pict>
      </w:r>
      <w:r>
        <w:rPr>
          <w:rFonts w:hint="eastAsia" w:asciiTheme="minorEastAsia" w:hAnsiTheme="minorEastAsia"/>
          <w:b/>
          <w:sz w:val="36"/>
          <w:szCs w:val="36"/>
        </w:rPr>
        <w:t>现场检查记录</w:t>
      </w:r>
      <w:bookmarkStart w:id="0" w:name="_GoBack"/>
      <w:bookmarkEnd w:id="0"/>
    </w:p>
    <w:p>
      <w:pPr>
        <w:spacing w:line="600" w:lineRule="exact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（德）应管现记</w:t>
      </w:r>
      <w:r>
        <w:rPr>
          <w:rFonts w:hint="eastAsia" w:ascii="仿宋" w:hAnsi="仿宋" w:eastAsia="仿宋" w:cs="宋体"/>
          <w:sz w:val="24"/>
        </w:rPr>
        <w:t>﹝2021﹞基020</w:t>
      </w:r>
      <w:r>
        <w:rPr>
          <w:rFonts w:hint="eastAsia" w:ascii="仿宋" w:hAnsi="仿宋" w:eastAsia="仿宋"/>
          <w:sz w:val="24"/>
        </w:rPr>
        <w:t>号</w:t>
      </w:r>
    </w:p>
    <w:p>
      <w:pPr>
        <w:spacing w:line="40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>被检查单位：</w:t>
      </w:r>
      <w:r>
        <w:rPr>
          <w:rFonts w:hint="eastAsia" w:ascii="仿宋" w:hAnsi="仿宋" w:eastAsia="仿宋"/>
          <w:sz w:val="24"/>
          <w:u w:val="single"/>
        </w:rPr>
        <w:t xml:space="preserve">四川玻纤集团有限公司                                             </w:t>
      </w:r>
    </w:p>
    <w:p>
      <w:pPr>
        <w:spacing w:line="40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>地      址：</w:t>
      </w:r>
      <w:r>
        <w:rPr>
          <w:rFonts w:hint="eastAsia" w:ascii="仿宋" w:hAnsi="仿宋" w:eastAsia="仿宋"/>
          <w:sz w:val="24"/>
          <w:u w:val="single"/>
        </w:rPr>
        <w:t xml:space="preserve">罗江经济开发区金山工业园青红路；城南工业园虎啸路                                                        </w:t>
      </w:r>
    </w:p>
    <w:p>
      <w:pPr>
        <w:spacing w:line="40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法定代表人（负责人）：</w:t>
      </w:r>
      <w:r>
        <w:rPr>
          <w:rFonts w:hint="eastAsia" w:ascii="仿宋" w:hAnsi="仿宋" w:eastAsia="仿宋"/>
          <w:sz w:val="24"/>
          <w:u w:val="single"/>
        </w:rPr>
        <w:t xml:space="preserve">杨万嘉   </w:t>
      </w:r>
      <w:r>
        <w:rPr>
          <w:rFonts w:hint="eastAsia" w:ascii="仿宋" w:hAnsi="仿宋" w:eastAsia="仿宋"/>
          <w:sz w:val="24"/>
        </w:rPr>
        <w:t>职务：</w:t>
      </w:r>
      <w:r>
        <w:rPr>
          <w:rFonts w:hint="eastAsia" w:ascii="仿宋" w:hAnsi="仿宋" w:eastAsia="仿宋"/>
          <w:sz w:val="24"/>
          <w:u w:val="single"/>
        </w:rPr>
        <w:t xml:space="preserve">董事长  </w:t>
      </w:r>
      <w:r>
        <w:rPr>
          <w:rFonts w:hint="eastAsia" w:ascii="仿宋" w:hAnsi="仿宋" w:eastAsia="仿宋"/>
          <w:sz w:val="24"/>
        </w:rPr>
        <w:t>联系电话：</w:t>
      </w:r>
      <w:r>
        <w:rPr>
          <w:rFonts w:hint="eastAsia" w:ascii="仿宋" w:hAnsi="仿宋" w:eastAsia="仿宋"/>
          <w:sz w:val="24"/>
          <w:u w:val="single"/>
        </w:rPr>
        <w:t xml:space="preserve">0838-3121481         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spacing w:line="40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>检查场所：</w:t>
      </w:r>
      <w:r>
        <w:rPr>
          <w:rFonts w:hint="eastAsia" w:ascii="仿宋" w:hAnsi="仿宋" w:eastAsia="仿宋"/>
          <w:sz w:val="24"/>
          <w:u w:val="single"/>
        </w:rPr>
        <w:t xml:space="preserve">  四川玻纤集团有限公司特种纤维厂                                                        </w:t>
      </w:r>
    </w:p>
    <w:p>
      <w:pPr>
        <w:spacing w:line="40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检查时间：</w:t>
      </w:r>
      <w:r>
        <w:rPr>
          <w:rFonts w:hint="eastAsia" w:ascii="仿宋" w:hAnsi="仿宋" w:eastAsia="仿宋"/>
          <w:sz w:val="24"/>
          <w:u w:val="single"/>
        </w:rPr>
        <w:t xml:space="preserve"> 2021 </w:t>
      </w:r>
      <w:r>
        <w:rPr>
          <w:rFonts w:hint="eastAsia"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  <w:u w:val="single"/>
        </w:rPr>
        <w:t xml:space="preserve"> 9</w:t>
      </w:r>
      <w:r>
        <w:rPr>
          <w:rFonts w:hint="eastAsia"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  <w:u w:val="single"/>
        </w:rPr>
        <w:t xml:space="preserve"> 9</w:t>
      </w:r>
      <w:r>
        <w:rPr>
          <w:rFonts w:hint="eastAsia" w:ascii="仿宋" w:hAnsi="仿宋" w:eastAsia="仿宋"/>
          <w:sz w:val="24"/>
        </w:rPr>
        <w:t>日</w:t>
      </w:r>
      <w:r>
        <w:rPr>
          <w:rFonts w:hint="eastAsia" w:ascii="仿宋" w:hAnsi="仿宋" w:eastAsia="仿宋"/>
          <w:sz w:val="24"/>
          <w:u w:val="single"/>
        </w:rPr>
        <w:t xml:space="preserve"> 9 </w:t>
      </w:r>
      <w:r>
        <w:rPr>
          <w:rFonts w:hint="eastAsia" w:ascii="仿宋" w:hAnsi="仿宋" w:eastAsia="仿宋"/>
          <w:sz w:val="24"/>
        </w:rPr>
        <w:t>时</w:t>
      </w:r>
      <w:r>
        <w:rPr>
          <w:rFonts w:hint="eastAsia" w:ascii="仿宋" w:hAnsi="仿宋" w:eastAsia="仿宋"/>
          <w:sz w:val="24"/>
          <w:u w:val="single"/>
        </w:rPr>
        <w:t>30</w:t>
      </w:r>
      <w:r>
        <w:rPr>
          <w:rFonts w:hint="eastAsia" w:ascii="仿宋" w:hAnsi="仿宋" w:eastAsia="仿宋"/>
          <w:sz w:val="24"/>
        </w:rPr>
        <w:t>分至</w:t>
      </w:r>
      <w:r>
        <w:rPr>
          <w:rFonts w:hint="eastAsia" w:ascii="仿宋" w:hAnsi="仿宋" w:eastAsia="仿宋"/>
          <w:sz w:val="24"/>
          <w:u w:val="single"/>
        </w:rPr>
        <w:t xml:space="preserve">9 </w:t>
      </w:r>
      <w:r>
        <w:rPr>
          <w:rFonts w:hint="eastAsia"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  <w:u w:val="single"/>
        </w:rPr>
        <w:t>9</w:t>
      </w:r>
      <w:r>
        <w:rPr>
          <w:rFonts w:hint="eastAsia" w:ascii="仿宋" w:hAnsi="仿宋" w:eastAsia="仿宋"/>
          <w:sz w:val="24"/>
        </w:rPr>
        <w:t>日</w:t>
      </w:r>
      <w:r>
        <w:rPr>
          <w:rFonts w:hint="eastAsia" w:ascii="仿宋" w:hAnsi="仿宋" w:eastAsia="仿宋"/>
          <w:sz w:val="24"/>
          <w:u w:val="single"/>
        </w:rPr>
        <w:t xml:space="preserve"> 13</w:t>
      </w:r>
      <w:r>
        <w:rPr>
          <w:rFonts w:hint="eastAsia" w:ascii="仿宋" w:hAnsi="仿宋" w:eastAsia="仿宋"/>
          <w:sz w:val="24"/>
        </w:rPr>
        <w:t>时</w:t>
      </w:r>
      <w:r>
        <w:rPr>
          <w:rFonts w:hint="eastAsia" w:ascii="仿宋" w:hAnsi="仿宋" w:eastAsia="仿宋"/>
          <w:sz w:val="24"/>
          <w:u w:val="single"/>
        </w:rPr>
        <w:t>30</w:t>
      </w:r>
      <w:r>
        <w:rPr>
          <w:rFonts w:hint="eastAsia" w:ascii="仿宋" w:hAnsi="仿宋" w:eastAsia="仿宋"/>
          <w:sz w:val="24"/>
        </w:rPr>
        <w:t>分</w:t>
      </w:r>
    </w:p>
    <w:p>
      <w:pPr>
        <w:spacing w:line="400" w:lineRule="exact"/>
        <w:ind w:firstLine="960" w:firstLineChars="4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我们是</w:t>
      </w:r>
      <w:r>
        <w:rPr>
          <w:rFonts w:hint="eastAsia" w:ascii="仿宋" w:hAnsi="仿宋" w:eastAsia="仿宋"/>
          <w:sz w:val="24"/>
          <w:u w:val="single"/>
        </w:rPr>
        <w:t xml:space="preserve"> 德阳市 </w:t>
      </w:r>
      <w:r>
        <w:rPr>
          <w:rFonts w:hint="eastAsia" w:ascii="仿宋" w:hAnsi="仿宋" w:eastAsia="仿宋"/>
          <w:sz w:val="24"/>
        </w:rPr>
        <w:t>应急管理局执法人员</w:t>
      </w:r>
      <w:r>
        <w:rPr>
          <w:rFonts w:hint="eastAsia" w:ascii="仿宋" w:hAnsi="仿宋" w:eastAsia="仿宋"/>
          <w:sz w:val="24"/>
          <w:u w:val="single"/>
        </w:rPr>
        <w:t xml:space="preserve"> 杨传宝 </w:t>
      </w:r>
      <w:r>
        <w:rPr>
          <w:rFonts w:hint="eastAsia" w:ascii="仿宋" w:hAnsi="仿宋" w:eastAsia="仿宋"/>
          <w:sz w:val="24"/>
        </w:rPr>
        <w:t>、</w:t>
      </w:r>
      <w:r>
        <w:rPr>
          <w:rFonts w:hint="eastAsia" w:ascii="仿宋" w:hAnsi="仿宋" w:eastAsia="仿宋"/>
          <w:sz w:val="24"/>
          <w:u w:val="single"/>
        </w:rPr>
        <w:t xml:space="preserve">张超 </w:t>
      </w:r>
      <w:r>
        <w:rPr>
          <w:rFonts w:hint="eastAsia" w:ascii="仿宋" w:hAnsi="仿宋" w:eastAsia="仿宋"/>
          <w:sz w:val="24"/>
        </w:rPr>
        <w:t>，证件号码为</w:t>
      </w:r>
      <w:r>
        <w:rPr>
          <w:rFonts w:hint="eastAsia" w:ascii="仿宋" w:hAnsi="仿宋" w:eastAsia="仿宋"/>
          <w:sz w:val="24"/>
          <w:u w:val="single"/>
        </w:rPr>
        <w:t>川F031029</w:t>
      </w:r>
      <w:r>
        <w:rPr>
          <w:rFonts w:hint="eastAsia" w:ascii="仿宋" w:hAnsi="仿宋" w:eastAsia="仿宋"/>
          <w:sz w:val="24"/>
        </w:rPr>
        <w:t>、</w:t>
      </w:r>
      <w:r>
        <w:rPr>
          <w:rFonts w:hint="eastAsia" w:ascii="仿宋" w:hAnsi="仿宋" w:eastAsia="仿宋"/>
          <w:sz w:val="24"/>
          <w:u w:val="single"/>
        </w:rPr>
        <w:t xml:space="preserve">川F031043 </w:t>
      </w:r>
      <w:r>
        <w:rPr>
          <w:rFonts w:hint="eastAsia" w:ascii="仿宋" w:hAnsi="仿宋" w:eastAsia="仿宋"/>
          <w:sz w:val="24"/>
        </w:rPr>
        <w:t>这是我们的证件。现按照年度执法检查计划依法对你单位进行检查，请予配合。</w:t>
      </w:r>
    </w:p>
    <w:p>
      <w:pPr>
        <w:spacing w:line="580" w:lineRule="exact"/>
        <w:ind w:left="48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检查情况：</w:t>
      </w:r>
    </w:p>
    <w:p>
      <w:pPr>
        <w:spacing w:line="440" w:lineRule="exact"/>
        <w:rPr>
          <w:rFonts w:ascii="仿宋" w:hAnsi="仿宋" w:eastAsia="仿宋"/>
          <w:sz w:val="24"/>
        </w:rPr>
      </w:pP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hint="eastAsia" w:ascii="仿宋" w:hAnsi="仿宋" w:eastAsia="仿宋"/>
          <w:sz w:val="24"/>
          <w:u w:val="single"/>
        </w:rPr>
        <w:t xml:space="preserve"> 四川玻纤集团有限公司特种纤维厂窑炉部检查情况：                                       </w:t>
      </w:r>
    </w:p>
    <w:p>
      <w:pPr>
        <w:spacing w:line="44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  <w:u w:val="single"/>
        </w:rPr>
        <w:t xml:space="preserve">   1.氮气瓶固定不规范。                                              </w:t>
      </w:r>
    </w:p>
    <w:p>
      <w:pPr>
        <w:spacing w:line="44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  <w:u w:val="single"/>
        </w:rPr>
        <w:t xml:space="preserve">   2.窑炉负一层堆放与生产无关的杂物。                                                    </w:t>
      </w:r>
    </w:p>
    <w:p>
      <w:pPr>
        <w:spacing w:line="44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  <w:u w:val="single"/>
        </w:rPr>
        <w:t xml:space="preserve">   3.中控室未制定</w:t>
      </w:r>
      <w:r>
        <w:rPr>
          <w:rFonts w:hint="eastAsia" w:ascii="仿宋" w:hAnsi="仿宋" w:eastAsia="仿宋"/>
          <w:sz w:val="24"/>
          <w:u w:val="single"/>
          <w:lang w:eastAsia="zh-CN"/>
        </w:rPr>
        <w:t>天然气</w:t>
      </w:r>
      <w:r>
        <w:rPr>
          <w:rFonts w:hint="eastAsia" w:ascii="仿宋" w:hAnsi="仿宋" w:eastAsia="仿宋"/>
          <w:sz w:val="24"/>
          <w:u w:val="single"/>
        </w:rPr>
        <w:t xml:space="preserve">泄漏应急处置方案。                                                                     </w:t>
      </w:r>
    </w:p>
    <w:p>
      <w:pPr>
        <w:spacing w:line="44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  <w:u w:val="single"/>
        </w:rPr>
        <w:t xml:space="preserve">   4.窑炉附近存在衣物晾晒的行为。                                                                                           </w:t>
      </w:r>
    </w:p>
    <w:p>
      <w:pPr>
        <w:spacing w:line="44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u w:val="single"/>
        </w:rPr>
        <w:t xml:space="preserve">   5.作业区警示标识不足，有部分标识损坏未做处理。                                                               </w:t>
      </w:r>
    </w:p>
    <w:p>
      <w:pPr>
        <w:spacing w:line="44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  <w:u w:val="single"/>
        </w:rPr>
        <w:t xml:space="preserve">   6.引丝车间有违规外接电线现象。                                         </w:t>
      </w:r>
    </w:p>
    <w:p>
      <w:pPr>
        <w:spacing w:line="44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  <w:u w:val="single"/>
        </w:rPr>
        <w:t xml:space="preserve">   7.动火作业审批要素不全，未对可燃介质进行检测，动火作业后未对作业场所进行安全环境确认。                                                 </w:t>
      </w:r>
    </w:p>
    <w:p>
      <w:pPr>
        <w:spacing w:line="44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  <w:u w:val="single"/>
        </w:rPr>
        <w:t xml:space="preserve">   8.车间部分围栏损坏未修理。                                          </w:t>
      </w:r>
      <w:r>
        <w:rPr>
          <w:rFonts w:hint="eastAsia" w:eastAsia="仿宋_GB2312"/>
          <w:sz w:val="24"/>
          <w:u w:val="single"/>
        </w:rPr>
        <w:t xml:space="preserve">                                 </w:t>
      </w:r>
    </w:p>
    <w:p>
      <w:pPr>
        <w:spacing w:line="580" w:lineRule="exact"/>
        <w:rPr>
          <w:rFonts w:eastAsia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  <w:u w:val="single"/>
        </w:rPr>
        <w:t xml:space="preserve">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hint="eastAsia" w:ascii="仿宋" w:hAnsi="仿宋" w:eastAsia="仿宋"/>
          <w:sz w:val="24"/>
          <w:u w:val="single"/>
        </w:rPr>
        <w:t>请四川玻纤集团有限公司特种纤维厂对以上问题及时进行整改，并将整改情况上报德阳市应急管理局。</w:t>
      </w:r>
      <w:r>
        <w:rPr>
          <w:rFonts w:hint="eastAsia" w:eastAsia="仿宋_GB2312"/>
          <w:sz w:val="24"/>
          <w:u w:val="single"/>
        </w:rPr>
        <w:t xml:space="preserve">                                               </w:t>
      </w:r>
    </w:p>
    <w:p>
      <w:pPr>
        <w:spacing w:line="58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>检查人员（签名）：</w:t>
      </w:r>
      <w:r>
        <w:rPr>
          <w:rFonts w:hint="eastAsia" w:ascii="仿宋" w:hAnsi="仿宋" w:eastAsia="仿宋"/>
          <w:sz w:val="24"/>
          <w:u w:val="single"/>
        </w:rPr>
        <w:t xml:space="preserve">         </w:t>
      </w:r>
      <w:r>
        <w:rPr>
          <w:rFonts w:hint="eastAsia" w:ascii="仿宋" w:hAnsi="仿宋" w:eastAsia="仿宋"/>
          <w:sz w:val="24"/>
        </w:rPr>
        <w:t xml:space="preserve"> 、</w:t>
      </w:r>
      <w:r>
        <w:rPr>
          <w:rFonts w:hint="eastAsia" w:ascii="仿宋" w:hAnsi="仿宋" w:eastAsia="仿宋"/>
          <w:sz w:val="24"/>
          <w:u w:val="single"/>
        </w:rPr>
        <w:t xml:space="preserve">         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spacing w:line="580" w:lineRule="exact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被检查单位现场负责人（签名）：</w:t>
      </w:r>
      <w:r>
        <w:rPr>
          <w:rFonts w:hint="eastAsia" w:ascii="仿宋" w:hAnsi="仿宋" w:eastAsia="仿宋"/>
          <w:sz w:val="24"/>
          <w:u w:val="single"/>
        </w:rPr>
        <w:t xml:space="preserve">         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/>
          <w:sz w:val="24"/>
        </w:rPr>
      </w:pPr>
      <w:r>
        <w:rPr>
          <w:rFonts w:hint="eastAsia" w:eastAsia="仿宋_GB2312"/>
          <w:sz w:val="24"/>
        </w:rPr>
        <w:t xml:space="preserve">                                                  </w:t>
      </w:r>
      <w:r>
        <w:rPr>
          <w:rFonts w:hint="eastAsia" w:ascii="仿宋" w:hAnsi="仿宋" w:eastAsia="仿宋"/>
          <w:sz w:val="24"/>
        </w:rPr>
        <w:t xml:space="preserve"> 2021年  9月  9日</w:t>
      </w:r>
    </w:p>
    <w:p>
      <w:pPr>
        <w:spacing w:line="200" w:lineRule="exact"/>
        <w:ind w:firstLine="240" w:firstLineChars="100"/>
        <w:rPr>
          <w:rFonts w:ascii="仿宋_GB2312" w:eastAsia="仿宋_GB2312"/>
          <w:szCs w:val="21"/>
        </w:rPr>
      </w:pPr>
      <w:r>
        <w:rPr>
          <w:rFonts w:hint="eastAsia" w:eastAsia="仿宋_GB2312"/>
          <w:sz w:val="24"/>
        </w:rPr>
        <w:t xml:space="preserve"> </w:t>
      </w:r>
    </w:p>
    <w:p>
      <w:pPr>
        <w:spacing w:line="200" w:lineRule="exact"/>
        <w:ind w:firstLine="240" w:firstLineChars="100"/>
        <w:rPr>
          <w:rFonts w:eastAsia="仿宋_GB2312"/>
          <w:szCs w:val="21"/>
        </w:rPr>
      </w:pPr>
      <w:r>
        <w:rPr>
          <w:rFonts w:eastAsia="仿宋_GB2312"/>
          <w:sz w:val="24"/>
          <w:szCs w:val="21"/>
        </w:rPr>
        <w:pict>
          <v:line id="_x0000_s2052" o:spid="_x0000_s2052" o:spt="20" style="position:absolute;left:0pt;margin-left:0pt;margin-top:0.8pt;height:0pt;width:432pt;z-index:251663360;mso-width-relative:page;mso-height-relative:page;" coordsize="21600,21600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spacing w:line="400" w:lineRule="exact"/>
        <w:ind w:firstLine="5775" w:firstLineChars="2750"/>
        <w:rPr>
          <w:rFonts w:ascii="仿宋" w:hAnsi="仿宋" w:eastAsia="仿宋"/>
          <w:sz w:val="24"/>
          <w:szCs w:val="24"/>
        </w:rPr>
      </w:pPr>
      <w:r>
        <w:rPr>
          <w:rFonts w:hint="eastAsia" w:eastAsia="仿宋_GB2312"/>
          <w:szCs w:val="21"/>
        </w:rPr>
        <w:t xml:space="preserve">   </w:t>
      </w:r>
      <w:r>
        <w:rPr>
          <w:rFonts w:hint="eastAsia" w:eastAsia="仿宋_GB2312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共1页    第1页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66D0"/>
    <w:rsid w:val="000020A9"/>
    <w:rsid w:val="000068D7"/>
    <w:rsid w:val="00017171"/>
    <w:rsid w:val="00033ED8"/>
    <w:rsid w:val="000379EF"/>
    <w:rsid w:val="000445E1"/>
    <w:rsid w:val="00046B4F"/>
    <w:rsid w:val="0005333B"/>
    <w:rsid w:val="00092C27"/>
    <w:rsid w:val="000A230B"/>
    <w:rsid w:val="000B6ED6"/>
    <w:rsid w:val="000C465B"/>
    <w:rsid w:val="0010652F"/>
    <w:rsid w:val="001264A9"/>
    <w:rsid w:val="001411D6"/>
    <w:rsid w:val="00150D88"/>
    <w:rsid w:val="001530E8"/>
    <w:rsid w:val="00157375"/>
    <w:rsid w:val="0016733E"/>
    <w:rsid w:val="00180303"/>
    <w:rsid w:val="00190DDE"/>
    <w:rsid w:val="001A0A7D"/>
    <w:rsid w:val="001E097C"/>
    <w:rsid w:val="001E508F"/>
    <w:rsid w:val="00215BAB"/>
    <w:rsid w:val="00221BC3"/>
    <w:rsid w:val="00270C79"/>
    <w:rsid w:val="002A496F"/>
    <w:rsid w:val="002B30A8"/>
    <w:rsid w:val="002B5D86"/>
    <w:rsid w:val="002D017B"/>
    <w:rsid w:val="002E1819"/>
    <w:rsid w:val="003355F0"/>
    <w:rsid w:val="00341A7D"/>
    <w:rsid w:val="00344B14"/>
    <w:rsid w:val="003A0D48"/>
    <w:rsid w:val="003C0C2C"/>
    <w:rsid w:val="003C4888"/>
    <w:rsid w:val="003E2B6B"/>
    <w:rsid w:val="003F034E"/>
    <w:rsid w:val="00423BEC"/>
    <w:rsid w:val="00427CC2"/>
    <w:rsid w:val="00441FB2"/>
    <w:rsid w:val="00447A46"/>
    <w:rsid w:val="00456D5B"/>
    <w:rsid w:val="00484CB3"/>
    <w:rsid w:val="0048551C"/>
    <w:rsid w:val="00496698"/>
    <w:rsid w:val="004F5201"/>
    <w:rsid w:val="004F7C14"/>
    <w:rsid w:val="0052356D"/>
    <w:rsid w:val="00545527"/>
    <w:rsid w:val="00564288"/>
    <w:rsid w:val="005A1073"/>
    <w:rsid w:val="005A2C9B"/>
    <w:rsid w:val="005B7687"/>
    <w:rsid w:val="005D3891"/>
    <w:rsid w:val="005E2145"/>
    <w:rsid w:val="006065C2"/>
    <w:rsid w:val="00652AD6"/>
    <w:rsid w:val="00653DDB"/>
    <w:rsid w:val="0066227A"/>
    <w:rsid w:val="00675E2D"/>
    <w:rsid w:val="006A0939"/>
    <w:rsid w:val="006C385E"/>
    <w:rsid w:val="006D7CDA"/>
    <w:rsid w:val="006E5A3A"/>
    <w:rsid w:val="00706AE2"/>
    <w:rsid w:val="0073530D"/>
    <w:rsid w:val="007974B4"/>
    <w:rsid w:val="007B42AC"/>
    <w:rsid w:val="007B5150"/>
    <w:rsid w:val="007B5E7F"/>
    <w:rsid w:val="007C5C64"/>
    <w:rsid w:val="007D363C"/>
    <w:rsid w:val="00832321"/>
    <w:rsid w:val="00856D02"/>
    <w:rsid w:val="008729F7"/>
    <w:rsid w:val="0087782E"/>
    <w:rsid w:val="008B132A"/>
    <w:rsid w:val="008B6FCA"/>
    <w:rsid w:val="008C2EED"/>
    <w:rsid w:val="008C48AF"/>
    <w:rsid w:val="008D4C83"/>
    <w:rsid w:val="008D5B13"/>
    <w:rsid w:val="008E7662"/>
    <w:rsid w:val="008F4070"/>
    <w:rsid w:val="00920BDD"/>
    <w:rsid w:val="00926C5C"/>
    <w:rsid w:val="00955F2C"/>
    <w:rsid w:val="00963C4D"/>
    <w:rsid w:val="00965FB6"/>
    <w:rsid w:val="009A3719"/>
    <w:rsid w:val="009B42CF"/>
    <w:rsid w:val="009D5206"/>
    <w:rsid w:val="009D597E"/>
    <w:rsid w:val="009D6A6C"/>
    <w:rsid w:val="009E1B3A"/>
    <w:rsid w:val="009E2B51"/>
    <w:rsid w:val="00A07847"/>
    <w:rsid w:val="00A34526"/>
    <w:rsid w:val="00A35896"/>
    <w:rsid w:val="00A4007B"/>
    <w:rsid w:val="00A63DE9"/>
    <w:rsid w:val="00A662AE"/>
    <w:rsid w:val="00A66E93"/>
    <w:rsid w:val="00A77151"/>
    <w:rsid w:val="00AD6F1C"/>
    <w:rsid w:val="00AE4E2D"/>
    <w:rsid w:val="00B17229"/>
    <w:rsid w:val="00B33253"/>
    <w:rsid w:val="00B41DD8"/>
    <w:rsid w:val="00B640A9"/>
    <w:rsid w:val="00B64877"/>
    <w:rsid w:val="00B9340B"/>
    <w:rsid w:val="00BE0190"/>
    <w:rsid w:val="00BE5BCD"/>
    <w:rsid w:val="00BE5F3F"/>
    <w:rsid w:val="00BF0A37"/>
    <w:rsid w:val="00BF4020"/>
    <w:rsid w:val="00BF5C9A"/>
    <w:rsid w:val="00C00110"/>
    <w:rsid w:val="00C01C52"/>
    <w:rsid w:val="00C24C40"/>
    <w:rsid w:val="00C83233"/>
    <w:rsid w:val="00C87772"/>
    <w:rsid w:val="00C91DF6"/>
    <w:rsid w:val="00CA271F"/>
    <w:rsid w:val="00CA373B"/>
    <w:rsid w:val="00CB15FA"/>
    <w:rsid w:val="00CD3F2A"/>
    <w:rsid w:val="00CD6B15"/>
    <w:rsid w:val="00CF0907"/>
    <w:rsid w:val="00D10447"/>
    <w:rsid w:val="00D118D7"/>
    <w:rsid w:val="00D12321"/>
    <w:rsid w:val="00D15CEF"/>
    <w:rsid w:val="00D35B83"/>
    <w:rsid w:val="00D444FC"/>
    <w:rsid w:val="00D659B1"/>
    <w:rsid w:val="00D66A47"/>
    <w:rsid w:val="00D913B5"/>
    <w:rsid w:val="00DC105A"/>
    <w:rsid w:val="00DC6C11"/>
    <w:rsid w:val="00DF49D7"/>
    <w:rsid w:val="00DF5B7F"/>
    <w:rsid w:val="00DF5B81"/>
    <w:rsid w:val="00E025E7"/>
    <w:rsid w:val="00E0331F"/>
    <w:rsid w:val="00E30BA1"/>
    <w:rsid w:val="00E31792"/>
    <w:rsid w:val="00E52D51"/>
    <w:rsid w:val="00E80D54"/>
    <w:rsid w:val="00EA0E1F"/>
    <w:rsid w:val="00EB3277"/>
    <w:rsid w:val="00ED6B95"/>
    <w:rsid w:val="00EF7AB2"/>
    <w:rsid w:val="00F06CA5"/>
    <w:rsid w:val="00F14470"/>
    <w:rsid w:val="00F46603"/>
    <w:rsid w:val="00F47B7F"/>
    <w:rsid w:val="00F51A02"/>
    <w:rsid w:val="00F5443A"/>
    <w:rsid w:val="00F61094"/>
    <w:rsid w:val="00F97CE1"/>
    <w:rsid w:val="00FA16AA"/>
    <w:rsid w:val="00FA553D"/>
    <w:rsid w:val="00FB1360"/>
    <w:rsid w:val="00FB3ABB"/>
    <w:rsid w:val="00FD3DDB"/>
    <w:rsid w:val="00FD454F"/>
    <w:rsid w:val="00FD66D0"/>
    <w:rsid w:val="DD65A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1223</Characters>
  <Lines>10</Lines>
  <Paragraphs>2</Paragraphs>
  <TotalTime>855</TotalTime>
  <ScaleCrop>false</ScaleCrop>
  <LinksUpToDate>false</LinksUpToDate>
  <CharactersWithSpaces>1435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2019-08-26T15:05:00Z</dcterms:created>
  <dc:creator>user</dc:creator>
  <cp:lastModifiedBy>user</cp:lastModifiedBy>
  <cp:lastPrinted>2021-09-09T12:11:00Z</cp:lastPrinted>
  <dcterms:modified xsi:type="dcterms:W3CDTF">2022-09-07T10:52:26Z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