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四川省玻纤集团有限公司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eastAsiaTheme="minorEastAsia"/>
                <w:sz w:val="30"/>
                <w:szCs w:val="30"/>
                <w:lang w:eastAsia="zh-CN"/>
              </w:rPr>
              <w:t>四川省德阳市罗江区经济开发区金山工业园青红路</w:t>
            </w:r>
            <w:r>
              <w:rPr>
                <w:rFonts w:hint="eastAsia" w:eastAsiaTheme="minorEastAsia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="SimSun"/>
                <w:sz w:val="30"/>
                <w:szCs w:val="30"/>
                <w:lang w:val="en-US" w:eastAsia="zh-CN"/>
              </w:rPr>
            </w:pPr>
            <w:r>
              <w:rPr>
                <w:rFonts w:hint="eastAsia" w:eastAsia="SimSun"/>
                <w:sz w:val="30"/>
                <w:szCs w:val="30"/>
                <w:lang w:val="en-US" w:eastAsia="zh-CN"/>
              </w:rPr>
              <w:t>91510600708950183E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潘建军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eastAsiaTheme="minorEastAsia"/>
                <w:sz w:val="30"/>
                <w:szCs w:val="30"/>
              </w:rPr>
              <w:t>月1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李瑞副科长(23050024080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)、袁安明工作人员（川F031033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1.安全生产管理机构设置及安全生产管理人员配备情况。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2.主要负责人、安全管理人员持证情况。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.安全教育培训情况。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.特种作业审批及特种作业人员管理情况。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.安全生产隐患排查治理情况。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1.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2022年部分教育培训无学时记录和评估记录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；                                                      </w:t>
            </w:r>
          </w:p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 xml:space="preserve">2.隐患排查整改记录中整改复查人未签字；                                        </w:t>
            </w:r>
          </w:p>
          <w:p>
            <w:pPr>
              <w:rPr>
                <w:rFonts w:hint="eastAsia" w:ascii="仿宋" w:hAnsi="仿宋" w:eastAsia="仿宋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3.动火作业管理制度中动火时长未作明确规定。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请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罗江区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应急管理局督促企业对以上问题进行整改,并将整改情况及时上报德阳市应急管理局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4D8D"/>
    <w:rsid w:val="000E72A5"/>
    <w:rsid w:val="00357133"/>
    <w:rsid w:val="00357261"/>
    <w:rsid w:val="00676A6E"/>
    <w:rsid w:val="008F5F3E"/>
    <w:rsid w:val="00A54D8D"/>
    <w:rsid w:val="00A82F29"/>
    <w:rsid w:val="00B82250"/>
    <w:rsid w:val="00C91EAB"/>
    <w:rsid w:val="00D95B70"/>
    <w:rsid w:val="00FF5372"/>
    <w:rsid w:val="2FAE6F6F"/>
    <w:rsid w:val="37F915B5"/>
    <w:rsid w:val="6EEB150C"/>
    <w:rsid w:val="D9FF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68</Words>
  <Characters>388</Characters>
  <Lines>3</Lines>
  <Paragraphs>1</Paragraphs>
  <TotalTime>0</TotalTime>
  <ScaleCrop>false</ScaleCrop>
  <LinksUpToDate>false</LinksUpToDate>
  <CharactersWithSpaces>455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2020-04-14T03:52:00Z</dcterms:created>
  <dc:creator>user</dc:creator>
  <cp:lastModifiedBy>user</cp:lastModifiedBy>
  <dcterms:modified xsi:type="dcterms:W3CDTF">2022-08-17T09:21:03Z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