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sz w:val="36"/>
          <w:szCs w:val="36"/>
        </w:rPr>
      </w:pPr>
      <w:r>
        <w:rPr>
          <w:rFonts w:hint="eastAsia"/>
          <w:sz w:val="36"/>
          <w:szCs w:val="36"/>
        </w:rPr>
        <w:t>行政检查公示信息</w:t>
      </w:r>
    </w:p>
    <w:p>
      <w:pPr>
        <w:rPr>
          <w:sz w:val="30"/>
          <w:szCs w:val="30"/>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835"/>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center"/>
              <w:rPr>
                <w:sz w:val="30"/>
                <w:szCs w:val="30"/>
              </w:rPr>
            </w:pPr>
            <w:r>
              <w:rPr>
                <w:rFonts w:hint="eastAsia"/>
                <w:sz w:val="30"/>
                <w:szCs w:val="30"/>
              </w:rPr>
              <w:t>序号</w:t>
            </w:r>
          </w:p>
        </w:tc>
        <w:tc>
          <w:tcPr>
            <w:tcW w:w="2835" w:type="dxa"/>
          </w:tcPr>
          <w:p>
            <w:pPr>
              <w:jc w:val="center"/>
              <w:rPr>
                <w:sz w:val="30"/>
                <w:szCs w:val="30"/>
              </w:rPr>
            </w:pPr>
            <w:r>
              <w:rPr>
                <w:rFonts w:hint="eastAsia"/>
                <w:sz w:val="30"/>
                <w:szCs w:val="30"/>
              </w:rPr>
              <w:t>项目</w:t>
            </w:r>
          </w:p>
        </w:tc>
        <w:tc>
          <w:tcPr>
            <w:tcW w:w="4536" w:type="dxa"/>
          </w:tcPr>
          <w:p>
            <w:pPr>
              <w:jc w:val="center"/>
              <w:rPr>
                <w:sz w:val="30"/>
                <w:szCs w:val="30"/>
              </w:rPr>
            </w:pPr>
            <w:r>
              <w:rPr>
                <w:rFonts w:hint="eastAsia"/>
                <w:sz w:val="30"/>
                <w:szCs w:val="30"/>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sz w:val="30"/>
                <w:szCs w:val="30"/>
              </w:rPr>
            </w:pPr>
            <w:r>
              <w:rPr>
                <w:rFonts w:hint="eastAsia"/>
                <w:sz w:val="30"/>
                <w:szCs w:val="30"/>
              </w:rPr>
              <w:t>1</w:t>
            </w:r>
          </w:p>
        </w:tc>
        <w:tc>
          <w:tcPr>
            <w:tcW w:w="2835" w:type="dxa"/>
            <w:vAlign w:val="center"/>
          </w:tcPr>
          <w:p>
            <w:pPr>
              <w:spacing w:line="500" w:lineRule="exact"/>
              <w:jc w:val="center"/>
              <w:rPr>
                <w:sz w:val="28"/>
                <w:szCs w:val="28"/>
              </w:rPr>
            </w:pPr>
            <w:r>
              <w:rPr>
                <w:rFonts w:hint="eastAsia"/>
                <w:sz w:val="28"/>
                <w:szCs w:val="28"/>
              </w:rPr>
              <w:t>行政相对人名称</w:t>
            </w:r>
          </w:p>
        </w:tc>
        <w:tc>
          <w:tcPr>
            <w:tcW w:w="4536" w:type="dxa"/>
          </w:tcPr>
          <w:p>
            <w:pPr>
              <w:spacing w:line="500" w:lineRule="exact"/>
              <w:rPr>
                <w:rFonts w:hint="eastAsia"/>
                <w:kern w:val="0"/>
                <w:sz w:val="30"/>
                <w:szCs w:val="30"/>
                <w:lang w:eastAsia="zh-CN"/>
              </w:rPr>
            </w:pPr>
            <w:r>
              <w:rPr>
                <w:rFonts w:hint="eastAsia"/>
                <w:kern w:val="0"/>
                <w:sz w:val="30"/>
                <w:szCs w:val="30"/>
                <w:lang w:eastAsia="zh-CN"/>
              </w:rPr>
              <w:t>四川省伊洁士医疗科技有限公司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sz w:val="30"/>
                <w:szCs w:val="30"/>
              </w:rPr>
            </w:pPr>
            <w:r>
              <w:rPr>
                <w:rFonts w:hint="eastAsia"/>
                <w:sz w:val="30"/>
                <w:szCs w:val="30"/>
              </w:rPr>
              <w:t>2</w:t>
            </w:r>
          </w:p>
        </w:tc>
        <w:tc>
          <w:tcPr>
            <w:tcW w:w="2835" w:type="dxa"/>
            <w:vAlign w:val="center"/>
          </w:tcPr>
          <w:p>
            <w:pPr>
              <w:spacing w:line="500" w:lineRule="exact"/>
              <w:jc w:val="center"/>
              <w:rPr>
                <w:sz w:val="28"/>
                <w:szCs w:val="28"/>
              </w:rPr>
            </w:pPr>
            <w:r>
              <w:rPr>
                <w:rFonts w:hint="eastAsia"/>
                <w:sz w:val="28"/>
                <w:szCs w:val="28"/>
              </w:rPr>
              <w:t>被检查单位地址</w:t>
            </w:r>
          </w:p>
        </w:tc>
        <w:tc>
          <w:tcPr>
            <w:tcW w:w="4536" w:type="dxa"/>
          </w:tcPr>
          <w:p>
            <w:pPr>
              <w:spacing w:line="500" w:lineRule="exact"/>
              <w:rPr>
                <w:rFonts w:hint="eastAsia"/>
                <w:kern w:val="0"/>
                <w:sz w:val="30"/>
                <w:szCs w:val="30"/>
              </w:rPr>
            </w:pPr>
            <w:r>
              <w:rPr>
                <w:rFonts w:hint="eastAsia"/>
                <w:kern w:val="0"/>
                <w:sz w:val="30"/>
                <w:szCs w:val="30"/>
              </w:rPr>
              <w:t>四川省德阳市广汉市小汉工业园区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959" w:type="dxa"/>
            <w:vAlign w:val="center"/>
          </w:tcPr>
          <w:p>
            <w:pPr>
              <w:jc w:val="center"/>
              <w:rPr>
                <w:sz w:val="30"/>
                <w:szCs w:val="30"/>
              </w:rPr>
            </w:pPr>
            <w:r>
              <w:rPr>
                <w:rFonts w:hint="eastAsia"/>
                <w:sz w:val="30"/>
                <w:szCs w:val="30"/>
              </w:rPr>
              <w:t>3</w:t>
            </w:r>
          </w:p>
        </w:tc>
        <w:tc>
          <w:tcPr>
            <w:tcW w:w="2835" w:type="dxa"/>
            <w:vAlign w:val="center"/>
          </w:tcPr>
          <w:p>
            <w:pPr>
              <w:spacing w:line="500" w:lineRule="exact"/>
              <w:jc w:val="center"/>
              <w:rPr>
                <w:rFonts w:hint="eastAsia"/>
                <w:kern w:val="0"/>
                <w:sz w:val="30"/>
                <w:szCs w:val="30"/>
                <w:lang w:eastAsia="zh-CN"/>
              </w:rPr>
            </w:pPr>
            <w:r>
              <w:rPr>
                <w:rFonts w:hint="eastAsia"/>
                <w:kern w:val="0"/>
                <w:sz w:val="30"/>
                <w:szCs w:val="30"/>
                <w:lang w:eastAsia="zh-CN"/>
              </w:rPr>
              <w:t>行政相对人代码</w:t>
            </w:r>
          </w:p>
        </w:tc>
        <w:tc>
          <w:tcPr>
            <w:tcW w:w="4536" w:type="dxa"/>
          </w:tcPr>
          <w:p>
            <w:pPr>
              <w:spacing w:line="500" w:lineRule="exact"/>
              <w:rPr>
                <w:rFonts w:hint="eastAsia"/>
                <w:kern w:val="0"/>
                <w:sz w:val="30"/>
                <w:szCs w:val="30"/>
                <w:lang w:eastAsia="zh-CN"/>
              </w:rPr>
            </w:pPr>
            <w:r>
              <w:rPr>
                <w:rFonts w:hint="eastAsia"/>
                <w:kern w:val="0"/>
                <w:sz w:val="30"/>
                <w:szCs w:val="30"/>
                <w:lang w:val="en-US" w:eastAsia="zh-CN"/>
              </w:rPr>
              <w:t>91510681771226542D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sz w:val="30"/>
                <w:szCs w:val="30"/>
              </w:rPr>
            </w:pPr>
            <w:r>
              <w:rPr>
                <w:rFonts w:hint="eastAsia"/>
                <w:sz w:val="30"/>
                <w:szCs w:val="30"/>
              </w:rPr>
              <w:t>4</w:t>
            </w:r>
          </w:p>
        </w:tc>
        <w:tc>
          <w:tcPr>
            <w:tcW w:w="2835" w:type="dxa"/>
            <w:vAlign w:val="center"/>
          </w:tcPr>
          <w:p>
            <w:pPr>
              <w:spacing w:line="500" w:lineRule="exact"/>
              <w:jc w:val="center"/>
              <w:rPr>
                <w:sz w:val="28"/>
                <w:szCs w:val="28"/>
              </w:rPr>
            </w:pPr>
            <w:r>
              <w:rPr>
                <w:rFonts w:hint="eastAsia"/>
                <w:sz w:val="28"/>
                <w:szCs w:val="28"/>
              </w:rPr>
              <w:t>法人代表姓名</w:t>
            </w:r>
          </w:p>
        </w:tc>
        <w:tc>
          <w:tcPr>
            <w:tcW w:w="4536" w:type="dxa"/>
          </w:tcPr>
          <w:p>
            <w:pPr>
              <w:spacing w:line="500" w:lineRule="exact"/>
              <w:rPr>
                <w:rFonts w:hint="eastAsia" w:eastAsia="宋体"/>
                <w:kern w:val="0"/>
                <w:sz w:val="30"/>
                <w:szCs w:val="30"/>
                <w:lang w:val="en" w:eastAsia="zh-CN"/>
              </w:rPr>
            </w:pPr>
            <w:r>
              <w:rPr>
                <w:rFonts w:hint="eastAsia"/>
                <w:kern w:val="0"/>
                <w:sz w:val="30"/>
                <w:szCs w:val="30"/>
                <w:lang w:val="en" w:eastAsia="zh-CN"/>
              </w:rPr>
              <w:t>李天林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sz w:val="30"/>
                <w:szCs w:val="30"/>
              </w:rPr>
            </w:pPr>
            <w:r>
              <w:rPr>
                <w:rFonts w:hint="eastAsia"/>
                <w:sz w:val="30"/>
                <w:szCs w:val="30"/>
              </w:rPr>
              <w:t>5</w:t>
            </w:r>
          </w:p>
        </w:tc>
        <w:tc>
          <w:tcPr>
            <w:tcW w:w="2835" w:type="dxa"/>
            <w:vAlign w:val="center"/>
          </w:tcPr>
          <w:p>
            <w:pPr>
              <w:spacing w:line="500" w:lineRule="exact"/>
              <w:jc w:val="center"/>
              <w:rPr>
                <w:sz w:val="28"/>
                <w:szCs w:val="28"/>
              </w:rPr>
            </w:pPr>
            <w:r>
              <w:rPr>
                <w:rFonts w:hint="eastAsia"/>
                <w:sz w:val="28"/>
                <w:szCs w:val="28"/>
              </w:rPr>
              <w:t>检查时间</w:t>
            </w:r>
          </w:p>
        </w:tc>
        <w:tc>
          <w:tcPr>
            <w:tcW w:w="4536" w:type="dxa"/>
          </w:tcPr>
          <w:p>
            <w:pPr>
              <w:spacing w:line="500" w:lineRule="exact"/>
              <w:rPr>
                <w:rFonts w:hint="default" w:eastAsia="宋体"/>
                <w:kern w:val="0"/>
                <w:sz w:val="30"/>
                <w:szCs w:val="30"/>
                <w:lang w:val="en" w:eastAsia="zh-CN"/>
              </w:rPr>
            </w:pPr>
            <w:r>
              <w:rPr>
                <w:rFonts w:hint="eastAsia"/>
                <w:kern w:val="0"/>
                <w:sz w:val="30"/>
                <w:szCs w:val="30"/>
              </w:rPr>
              <w:t>202</w:t>
            </w:r>
            <w:r>
              <w:rPr>
                <w:rFonts w:hint="eastAsia"/>
                <w:kern w:val="0"/>
                <w:sz w:val="30"/>
                <w:szCs w:val="30"/>
                <w:lang w:val="en-US" w:eastAsia="zh-CN"/>
              </w:rPr>
              <w:t>2</w:t>
            </w:r>
            <w:r>
              <w:rPr>
                <w:rFonts w:hint="eastAsia"/>
                <w:kern w:val="0"/>
                <w:sz w:val="30"/>
                <w:szCs w:val="30"/>
              </w:rPr>
              <w:t>年</w:t>
            </w:r>
            <w:r>
              <w:rPr>
                <w:rFonts w:hint="eastAsia"/>
                <w:kern w:val="0"/>
                <w:sz w:val="30"/>
                <w:szCs w:val="30"/>
                <w:lang w:val="en-US" w:eastAsia="zh-CN"/>
              </w:rPr>
              <w:t>5</w:t>
            </w:r>
            <w:r>
              <w:rPr>
                <w:rFonts w:hint="eastAsia"/>
                <w:kern w:val="0"/>
                <w:sz w:val="30"/>
                <w:szCs w:val="30"/>
              </w:rPr>
              <w:t>月</w:t>
            </w:r>
            <w:r>
              <w:rPr>
                <w:rFonts w:hint="eastAsia"/>
                <w:kern w:val="0"/>
                <w:sz w:val="30"/>
                <w:szCs w:val="30"/>
                <w:lang w:val="en-US" w:eastAsia="zh-CN"/>
              </w:rPr>
              <w:t>11</w:t>
            </w:r>
            <w:r>
              <w:rPr>
                <w:rFonts w:hint="eastAsia"/>
                <w:kern w:val="0"/>
                <w:sz w:val="30"/>
                <w:szCs w:val="30"/>
                <w:lang w:val="en" w:eastAsia="zh-C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959" w:type="dxa"/>
            <w:vAlign w:val="center"/>
          </w:tcPr>
          <w:p>
            <w:pPr>
              <w:jc w:val="center"/>
              <w:rPr>
                <w:sz w:val="30"/>
                <w:szCs w:val="30"/>
              </w:rPr>
            </w:pPr>
            <w:r>
              <w:rPr>
                <w:rFonts w:hint="eastAsia"/>
                <w:sz w:val="30"/>
                <w:szCs w:val="30"/>
              </w:rPr>
              <w:t>6</w:t>
            </w:r>
          </w:p>
        </w:tc>
        <w:tc>
          <w:tcPr>
            <w:tcW w:w="2835" w:type="dxa"/>
            <w:vAlign w:val="center"/>
          </w:tcPr>
          <w:p>
            <w:pPr>
              <w:spacing w:line="500" w:lineRule="exact"/>
              <w:jc w:val="center"/>
              <w:rPr>
                <w:sz w:val="28"/>
                <w:szCs w:val="28"/>
              </w:rPr>
            </w:pPr>
            <w:r>
              <w:rPr>
                <w:rFonts w:hint="eastAsia"/>
                <w:sz w:val="28"/>
                <w:szCs w:val="28"/>
              </w:rPr>
              <w:t>检查人员姓名、</w:t>
            </w:r>
          </w:p>
          <w:p>
            <w:pPr>
              <w:spacing w:line="500" w:lineRule="exact"/>
              <w:jc w:val="center"/>
              <w:rPr>
                <w:sz w:val="28"/>
                <w:szCs w:val="28"/>
              </w:rPr>
            </w:pPr>
            <w:r>
              <w:rPr>
                <w:rFonts w:hint="eastAsia"/>
                <w:sz w:val="28"/>
                <w:szCs w:val="28"/>
              </w:rPr>
              <w:t>职务及执法证编号</w:t>
            </w:r>
          </w:p>
        </w:tc>
        <w:tc>
          <w:tcPr>
            <w:tcW w:w="4536" w:type="dxa"/>
          </w:tcPr>
          <w:p>
            <w:pPr>
              <w:spacing w:line="500" w:lineRule="exact"/>
              <w:rPr>
                <w:sz w:val="30"/>
                <w:szCs w:val="30"/>
              </w:rPr>
            </w:pPr>
            <w:r>
              <w:rPr>
                <w:rFonts w:hint="eastAsia"/>
                <w:sz w:val="30"/>
                <w:szCs w:val="30"/>
                <w:lang w:eastAsia="zh-CN"/>
              </w:rPr>
              <w:t>陈春林（</w:t>
            </w:r>
            <w:r>
              <w:rPr>
                <w:rFonts w:hint="eastAsia"/>
                <w:sz w:val="30"/>
                <w:szCs w:val="30"/>
              </w:rPr>
              <w:t>川F0310</w:t>
            </w:r>
            <w:r>
              <w:rPr>
                <w:rFonts w:hint="eastAsia"/>
                <w:sz w:val="30"/>
                <w:szCs w:val="30"/>
                <w:lang w:val="en-US" w:eastAsia="zh-CN"/>
              </w:rPr>
              <w:t>1</w:t>
            </w:r>
            <w:r>
              <w:rPr>
                <w:rFonts w:hint="eastAsia"/>
                <w:sz w:val="30"/>
                <w:szCs w:val="30"/>
              </w:rPr>
              <w:t>4</w:t>
            </w:r>
            <w:r>
              <w:rPr>
                <w:rFonts w:hint="eastAsia"/>
                <w:sz w:val="30"/>
                <w:szCs w:val="30"/>
                <w:lang w:eastAsia="zh-CN"/>
              </w:rPr>
              <w:t>）</w:t>
            </w:r>
            <w:r>
              <w:rPr>
                <w:rFonts w:hint="eastAsia"/>
                <w:sz w:val="30"/>
                <w:szCs w:val="30"/>
              </w:rPr>
              <w:t>、李成杰</w:t>
            </w:r>
            <w:r>
              <w:rPr>
                <w:rFonts w:hint="eastAsia"/>
                <w:sz w:val="30"/>
                <w:szCs w:val="30"/>
                <w:lang w:eastAsia="zh-CN"/>
              </w:rPr>
              <w:t>（</w:t>
            </w:r>
            <w:r>
              <w:rPr>
                <w:rFonts w:hint="eastAsia"/>
                <w:sz w:val="30"/>
                <w:szCs w:val="30"/>
              </w:rPr>
              <w:t>川F031012</w:t>
            </w:r>
            <w:r>
              <w:rPr>
                <w:rFonts w:hint="eastAsia"/>
                <w:sz w:val="30"/>
                <w:szCs w:val="3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959" w:type="dxa"/>
            <w:vAlign w:val="center"/>
          </w:tcPr>
          <w:p>
            <w:pPr>
              <w:jc w:val="center"/>
              <w:rPr>
                <w:sz w:val="30"/>
                <w:szCs w:val="30"/>
              </w:rPr>
            </w:pPr>
            <w:r>
              <w:rPr>
                <w:rFonts w:hint="eastAsia"/>
                <w:sz w:val="30"/>
                <w:szCs w:val="30"/>
              </w:rPr>
              <w:t>7</w:t>
            </w:r>
          </w:p>
        </w:tc>
        <w:tc>
          <w:tcPr>
            <w:tcW w:w="2835" w:type="dxa"/>
            <w:vAlign w:val="center"/>
          </w:tcPr>
          <w:p>
            <w:pPr>
              <w:spacing w:line="500" w:lineRule="exact"/>
              <w:jc w:val="center"/>
              <w:rPr>
                <w:sz w:val="28"/>
                <w:szCs w:val="28"/>
              </w:rPr>
            </w:pPr>
            <w:r>
              <w:rPr>
                <w:rFonts w:hint="eastAsia"/>
                <w:sz w:val="28"/>
                <w:szCs w:val="28"/>
              </w:rPr>
              <w:t>检查内容</w:t>
            </w:r>
          </w:p>
        </w:tc>
        <w:tc>
          <w:tcPr>
            <w:tcW w:w="4536" w:type="dxa"/>
          </w:tcPr>
          <w:p>
            <w:pPr>
              <w:spacing w:line="500" w:lineRule="exact"/>
              <w:ind w:firstLine="600" w:firstLineChars="200"/>
              <w:rPr>
                <w:sz w:val="30"/>
                <w:szCs w:val="30"/>
              </w:rPr>
            </w:pPr>
            <w:r>
              <w:rPr>
                <w:rFonts w:hint="eastAsia"/>
                <w:sz w:val="30"/>
                <w:szCs w:val="30"/>
              </w:rPr>
              <w:t>对照《</w:t>
            </w:r>
            <w:r>
              <w:rPr>
                <w:rFonts w:hint="eastAsia"/>
                <w:sz w:val="30"/>
                <w:szCs w:val="30"/>
                <w:lang w:eastAsia="zh-CN"/>
              </w:rPr>
              <w:t>现场检查方案</w:t>
            </w:r>
            <w:r>
              <w:rPr>
                <w:rFonts w:hint="eastAsia"/>
                <w:sz w:val="30"/>
                <w:szCs w:val="30"/>
              </w:rPr>
              <w:t>》进行检查。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7" w:hRule="atLeast"/>
        </w:trPr>
        <w:tc>
          <w:tcPr>
            <w:tcW w:w="959" w:type="dxa"/>
            <w:vAlign w:val="center"/>
          </w:tcPr>
          <w:p>
            <w:pPr>
              <w:jc w:val="center"/>
              <w:rPr>
                <w:sz w:val="30"/>
                <w:szCs w:val="30"/>
              </w:rPr>
            </w:pPr>
            <w:r>
              <w:rPr>
                <w:rFonts w:hint="eastAsia"/>
                <w:sz w:val="30"/>
                <w:szCs w:val="30"/>
              </w:rPr>
              <w:t>8</w:t>
            </w:r>
          </w:p>
        </w:tc>
        <w:tc>
          <w:tcPr>
            <w:tcW w:w="2835" w:type="dxa"/>
            <w:vAlign w:val="center"/>
          </w:tcPr>
          <w:p>
            <w:pPr>
              <w:spacing w:line="500" w:lineRule="exact"/>
              <w:jc w:val="center"/>
              <w:rPr>
                <w:sz w:val="28"/>
                <w:szCs w:val="28"/>
              </w:rPr>
            </w:pPr>
            <w:r>
              <w:rPr>
                <w:rFonts w:hint="eastAsia"/>
                <w:sz w:val="28"/>
                <w:szCs w:val="28"/>
              </w:rPr>
              <w:t>检查发现的问题</w:t>
            </w:r>
          </w:p>
        </w:tc>
        <w:tc>
          <w:tcPr>
            <w:tcW w:w="4536" w:type="dxa"/>
          </w:tcPr>
          <w:p>
            <w:pPr>
              <w:spacing w:line="500" w:lineRule="exact"/>
              <w:ind w:left="0" w:leftChars="0" w:firstLine="0" w:firstLineChars="0"/>
              <w:rPr>
                <w:rFonts w:hint="eastAsia"/>
                <w:sz w:val="30"/>
                <w:szCs w:val="30"/>
                <w:lang w:val="en-US" w:eastAsia="zh-CN"/>
              </w:rPr>
            </w:pPr>
            <w:r>
              <w:rPr>
                <w:rFonts w:hint="eastAsia"/>
                <w:sz w:val="30"/>
                <w:szCs w:val="30"/>
                <w:lang w:val="en-US" w:eastAsia="zh-CN"/>
              </w:rPr>
              <w:t xml:space="preserve">1.公司未建立安全风险分级管控制度，未按安全风险分级采取相应的管控措施。                </w:t>
            </w:r>
          </w:p>
          <w:p>
            <w:pPr>
              <w:spacing w:line="500" w:lineRule="exact"/>
              <w:ind w:left="0" w:leftChars="0" w:firstLine="0" w:firstLineChars="0"/>
              <w:rPr>
                <w:rFonts w:hint="eastAsia"/>
                <w:sz w:val="30"/>
                <w:szCs w:val="30"/>
                <w:lang w:val="en-US" w:eastAsia="zh-CN"/>
              </w:rPr>
            </w:pPr>
            <w:r>
              <w:rPr>
                <w:rFonts w:hint="eastAsia"/>
                <w:sz w:val="30"/>
                <w:szCs w:val="30"/>
                <w:lang w:val="en-US" w:eastAsia="zh-CN"/>
              </w:rPr>
              <w:t xml:space="preserve">2.公司对涉粉尘爆炸危险场所（2号厂房废塑料瓶盖破碎作业区）未建立粉尘清理制度，不符合要求。        </w:t>
            </w:r>
          </w:p>
          <w:p>
            <w:pPr>
              <w:spacing w:line="500" w:lineRule="exact"/>
              <w:ind w:left="0" w:leftChars="0" w:firstLine="0" w:firstLineChars="0"/>
              <w:rPr>
                <w:rFonts w:hint="eastAsia"/>
                <w:sz w:val="30"/>
                <w:szCs w:val="30"/>
                <w:lang w:val="en-US" w:eastAsia="zh-CN"/>
              </w:rPr>
            </w:pPr>
            <w:r>
              <w:rPr>
                <w:rFonts w:hint="eastAsia"/>
                <w:sz w:val="30"/>
                <w:szCs w:val="30"/>
                <w:lang w:val="en-US" w:eastAsia="zh-CN"/>
              </w:rPr>
              <w:t>3.危险因素较大的场所1号厂房污水处理池未设置明显的安全警示标志。</w:t>
            </w:r>
          </w:p>
          <w:p>
            <w:pPr>
              <w:spacing w:line="500" w:lineRule="exact"/>
              <w:ind w:left="0" w:leftChars="0" w:firstLine="0" w:firstLineChars="0"/>
              <w:rPr>
                <w:rFonts w:hint="eastAsia"/>
                <w:sz w:val="30"/>
                <w:szCs w:val="30"/>
                <w:lang w:val="en-US" w:eastAsia="zh-CN"/>
              </w:rPr>
            </w:pPr>
            <w:r>
              <w:rPr>
                <w:rFonts w:hint="eastAsia"/>
                <w:sz w:val="30"/>
                <w:szCs w:val="30"/>
                <w:lang w:val="en-US" w:eastAsia="zh-CN"/>
              </w:rPr>
              <w:t xml:space="preserve">4.公司2号厂房废塑料瓶盖破碎作业区属于粉尘爆炸危险场所（聚乙烯粉尘），使用的非防爆电气设备（如灯具、设备电动机），不符合要求。                               </w:t>
            </w:r>
          </w:p>
          <w:p>
            <w:pPr>
              <w:spacing w:line="500" w:lineRule="exact"/>
              <w:ind w:left="0" w:leftChars="0" w:firstLine="0" w:firstLineChars="0"/>
              <w:rPr>
                <w:rFonts w:hint="eastAsia"/>
                <w:sz w:val="30"/>
                <w:szCs w:val="30"/>
                <w:lang w:val="en-US" w:eastAsia="zh-CN"/>
              </w:rPr>
            </w:pPr>
            <w:r>
              <w:rPr>
                <w:rFonts w:hint="eastAsia"/>
                <w:sz w:val="30"/>
                <w:szCs w:val="30"/>
                <w:lang w:val="en-US" w:eastAsia="zh-CN"/>
              </w:rPr>
              <w:t xml:space="preserve">5.公司1号厂房84消毒液调配区、甲酚皂调配区、戊二醛配料区存在有毒气体或蒸汽（氯气、甲酚、戊二醛）的区域，未设置有毒气体泄漏报警装置。                                                                     </w:t>
            </w:r>
          </w:p>
          <w:p>
            <w:pPr>
              <w:spacing w:line="500" w:lineRule="exact"/>
              <w:ind w:left="0" w:leftChars="0" w:firstLine="0" w:firstLineChars="0"/>
              <w:rPr>
                <w:rFonts w:hint="eastAsia"/>
                <w:sz w:val="30"/>
                <w:szCs w:val="30"/>
                <w:lang w:val="en-US" w:eastAsia="zh-CN"/>
              </w:rPr>
            </w:pPr>
            <w:r>
              <w:rPr>
                <w:rFonts w:hint="eastAsia"/>
                <w:sz w:val="30"/>
                <w:szCs w:val="30"/>
                <w:lang w:val="en-US" w:eastAsia="zh-CN"/>
              </w:rPr>
              <w:t xml:space="preserve">6.公司1号厂房酒精调兑和灌装作业区、双氧水调兑和灌装作业区、乙醇储罐区属于气体混合物爆炸环境，电气设备（如电气线路和开关、非防爆手电筒、装卸区车辆静电导除装置失效）安装和使用，不符合要求。                                 </w:t>
            </w:r>
          </w:p>
          <w:p>
            <w:pPr>
              <w:spacing w:line="500" w:lineRule="exact"/>
              <w:ind w:left="0" w:leftChars="0" w:firstLine="0" w:firstLineChars="0"/>
              <w:rPr>
                <w:rFonts w:hint="eastAsia"/>
                <w:sz w:val="30"/>
                <w:szCs w:val="30"/>
                <w:lang w:val="en-US" w:eastAsia="zh-CN"/>
              </w:rPr>
            </w:pPr>
            <w:r>
              <w:rPr>
                <w:rFonts w:hint="eastAsia"/>
                <w:sz w:val="30"/>
                <w:szCs w:val="30"/>
                <w:lang w:val="en-US" w:eastAsia="zh-CN"/>
              </w:rPr>
              <w:t xml:space="preserve">7.公司1号厂房酒精调兑和灌装作业区疏散通道和出口被杂物封堵，不符合规定。                           </w:t>
            </w:r>
          </w:p>
          <w:p>
            <w:pPr>
              <w:spacing w:line="500" w:lineRule="exact"/>
              <w:ind w:left="0" w:leftChars="0" w:firstLine="0" w:firstLineChars="0"/>
              <w:rPr>
                <w:rFonts w:hint="eastAsia"/>
                <w:sz w:val="30"/>
                <w:szCs w:val="30"/>
                <w:lang w:val="en-US" w:eastAsia="zh-CN"/>
              </w:rPr>
            </w:pPr>
            <w:r>
              <w:rPr>
                <w:rFonts w:hint="eastAsia"/>
                <w:sz w:val="30"/>
                <w:szCs w:val="30"/>
                <w:lang w:val="en-US" w:eastAsia="zh-CN"/>
              </w:rPr>
              <w:t xml:space="preserve">8.公司编制的《生产安全事故应急救援预案》未进行修订。                      </w:t>
            </w:r>
          </w:p>
          <w:p>
            <w:pPr>
              <w:spacing w:line="500" w:lineRule="exact"/>
              <w:ind w:left="0" w:leftChars="0" w:firstLine="0" w:firstLineChars="0"/>
              <w:rPr>
                <w:rFonts w:hint="eastAsia" w:ascii="仿宋" w:hAnsi="仿宋" w:eastAsia="仿宋" w:cs="仿宋"/>
                <w:sz w:val="24"/>
                <w:szCs w:val="24"/>
              </w:rPr>
            </w:pPr>
            <w:r>
              <w:rPr>
                <w:rFonts w:hint="eastAsia"/>
                <w:sz w:val="30"/>
                <w:szCs w:val="30"/>
                <w:lang w:val="en-US" w:eastAsia="zh-CN"/>
              </w:rPr>
              <w:t>9.公司法人代表李天林未组织制定并实施本单位安全风险分级管控制度和粉尘清理制度</w:t>
            </w:r>
            <w:bookmarkStart w:id="0" w:name="_GoBack"/>
            <w:bookmarkEnd w:id="0"/>
            <w:r>
              <w:rPr>
                <w:rFonts w:hint="eastAsia"/>
                <w:sz w:val="30"/>
                <w:szCs w:val="30"/>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959" w:type="dxa"/>
            <w:vAlign w:val="center"/>
          </w:tcPr>
          <w:p>
            <w:pPr>
              <w:jc w:val="center"/>
              <w:rPr>
                <w:sz w:val="30"/>
                <w:szCs w:val="30"/>
              </w:rPr>
            </w:pPr>
            <w:r>
              <w:rPr>
                <w:rFonts w:hint="eastAsia"/>
                <w:sz w:val="30"/>
                <w:szCs w:val="30"/>
              </w:rPr>
              <w:t>9</w:t>
            </w:r>
          </w:p>
        </w:tc>
        <w:tc>
          <w:tcPr>
            <w:tcW w:w="2835" w:type="dxa"/>
            <w:vAlign w:val="center"/>
          </w:tcPr>
          <w:p>
            <w:pPr>
              <w:spacing w:line="500" w:lineRule="exact"/>
              <w:jc w:val="center"/>
              <w:rPr>
                <w:sz w:val="28"/>
                <w:szCs w:val="28"/>
              </w:rPr>
            </w:pPr>
            <w:r>
              <w:rPr>
                <w:rFonts w:hint="eastAsia"/>
                <w:sz w:val="28"/>
                <w:szCs w:val="28"/>
              </w:rPr>
              <w:t>处置情况</w:t>
            </w:r>
          </w:p>
        </w:tc>
        <w:tc>
          <w:tcPr>
            <w:tcW w:w="4536" w:type="dxa"/>
          </w:tcPr>
          <w:p>
            <w:pPr>
              <w:spacing w:line="500" w:lineRule="exact"/>
              <w:rPr>
                <w:rFonts w:hint="eastAsia"/>
                <w:sz w:val="30"/>
                <w:szCs w:val="30"/>
              </w:rPr>
            </w:pPr>
            <w:r>
              <w:rPr>
                <w:rFonts w:hint="eastAsia"/>
                <w:sz w:val="30"/>
                <w:szCs w:val="30"/>
                <w:lang w:eastAsia="zh-CN"/>
              </w:rPr>
              <w:t>企业严格按照方案要求积极整改</w:t>
            </w:r>
          </w:p>
        </w:tc>
      </w:tr>
    </w:tbl>
    <w:p/>
    <w:sectPr>
      <w:pgSz w:w="11906" w:h="16838"/>
      <w:pgMar w:top="1021" w:right="1797" w:bottom="851"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5D8"/>
    <w:rsid w:val="00025AEF"/>
    <w:rsid w:val="00037055"/>
    <w:rsid w:val="00042FCE"/>
    <w:rsid w:val="00053CA4"/>
    <w:rsid w:val="00066D6F"/>
    <w:rsid w:val="00071944"/>
    <w:rsid w:val="00091348"/>
    <w:rsid w:val="000D0F04"/>
    <w:rsid w:val="001003E9"/>
    <w:rsid w:val="00100FBB"/>
    <w:rsid w:val="00106733"/>
    <w:rsid w:val="00123893"/>
    <w:rsid w:val="00124B6B"/>
    <w:rsid w:val="0012693C"/>
    <w:rsid w:val="00131B48"/>
    <w:rsid w:val="00153DA0"/>
    <w:rsid w:val="00163065"/>
    <w:rsid w:val="001679CE"/>
    <w:rsid w:val="0017193D"/>
    <w:rsid w:val="001762EB"/>
    <w:rsid w:val="0018419F"/>
    <w:rsid w:val="001A4D39"/>
    <w:rsid w:val="001A7EFC"/>
    <w:rsid w:val="001B706F"/>
    <w:rsid w:val="001C40BC"/>
    <w:rsid w:val="001C4920"/>
    <w:rsid w:val="001E5071"/>
    <w:rsid w:val="001E5FF3"/>
    <w:rsid w:val="001F24F4"/>
    <w:rsid w:val="0020242C"/>
    <w:rsid w:val="00222232"/>
    <w:rsid w:val="00225043"/>
    <w:rsid w:val="00231C05"/>
    <w:rsid w:val="00243DBA"/>
    <w:rsid w:val="00244584"/>
    <w:rsid w:val="00283A9D"/>
    <w:rsid w:val="00283DE3"/>
    <w:rsid w:val="002D69A2"/>
    <w:rsid w:val="00305493"/>
    <w:rsid w:val="00311AF5"/>
    <w:rsid w:val="003216A9"/>
    <w:rsid w:val="00336AD7"/>
    <w:rsid w:val="00364790"/>
    <w:rsid w:val="0039593C"/>
    <w:rsid w:val="003B1825"/>
    <w:rsid w:val="003B2BE7"/>
    <w:rsid w:val="003C4F01"/>
    <w:rsid w:val="003E1E26"/>
    <w:rsid w:val="003E6B7D"/>
    <w:rsid w:val="00405A44"/>
    <w:rsid w:val="0041552E"/>
    <w:rsid w:val="004236E0"/>
    <w:rsid w:val="00425DA7"/>
    <w:rsid w:val="00430828"/>
    <w:rsid w:val="004641CD"/>
    <w:rsid w:val="00495C0F"/>
    <w:rsid w:val="00496B2C"/>
    <w:rsid w:val="004A2881"/>
    <w:rsid w:val="004A7260"/>
    <w:rsid w:val="004B4E8A"/>
    <w:rsid w:val="00506617"/>
    <w:rsid w:val="00515D98"/>
    <w:rsid w:val="0053722A"/>
    <w:rsid w:val="0054596B"/>
    <w:rsid w:val="00546F36"/>
    <w:rsid w:val="005522F1"/>
    <w:rsid w:val="00580D02"/>
    <w:rsid w:val="005A1B7E"/>
    <w:rsid w:val="005E0FCB"/>
    <w:rsid w:val="005E1B3D"/>
    <w:rsid w:val="005E3DD1"/>
    <w:rsid w:val="005E4B94"/>
    <w:rsid w:val="005F72BC"/>
    <w:rsid w:val="00613ED9"/>
    <w:rsid w:val="00623628"/>
    <w:rsid w:val="006237BB"/>
    <w:rsid w:val="00624542"/>
    <w:rsid w:val="0062604C"/>
    <w:rsid w:val="00636DD7"/>
    <w:rsid w:val="00672A44"/>
    <w:rsid w:val="00687785"/>
    <w:rsid w:val="006D4A7F"/>
    <w:rsid w:val="006D71B9"/>
    <w:rsid w:val="006E40B5"/>
    <w:rsid w:val="006E48CB"/>
    <w:rsid w:val="006E7A81"/>
    <w:rsid w:val="00701129"/>
    <w:rsid w:val="00722651"/>
    <w:rsid w:val="007373BE"/>
    <w:rsid w:val="00744166"/>
    <w:rsid w:val="00767F83"/>
    <w:rsid w:val="00781BD4"/>
    <w:rsid w:val="00786A21"/>
    <w:rsid w:val="007B3971"/>
    <w:rsid w:val="007B6A2B"/>
    <w:rsid w:val="007D051B"/>
    <w:rsid w:val="007E31B0"/>
    <w:rsid w:val="00801BF9"/>
    <w:rsid w:val="00802359"/>
    <w:rsid w:val="00827702"/>
    <w:rsid w:val="00836346"/>
    <w:rsid w:val="00836CAB"/>
    <w:rsid w:val="00863ECC"/>
    <w:rsid w:val="0087622B"/>
    <w:rsid w:val="00890DB2"/>
    <w:rsid w:val="008A3601"/>
    <w:rsid w:val="008B020F"/>
    <w:rsid w:val="008B1088"/>
    <w:rsid w:val="008D0BD3"/>
    <w:rsid w:val="008D4382"/>
    <w:rsid w:val="008E0765"/>
    <w:rsid w:val="0090233F"/>
    <w:rsid w:val="0091143B"/>
    <w:rsid w:val="00921A00"/>
    <w:rsid w:val="00921D3F"/>
    <w:rsid w:val="0092399E"/>
    <w:rsid w:val="00937357"/>
    <w:rsid w:val="0094278D"/>
    <w:rsid w:val="00947744"/>
    <w:rsid w:val="009534D7"/>
    <w:rsid w:val="00955219"/>
    <w:rsid w:val="00955BF5"/>
    <w:rsid w:val="00956CB1"/>
    <w:rsid w:val="00957374"/>
    <w:rsid w:val="00957799"/>
    <w:rsid w:val="00964AB6"/>
    <w:rsid w:val="00965EF2"/>
    <w:rsid w:val="00967CF1"/>
    <w:rsid w:val="00977F50"/>
    <w:rsid w:val="00994080"/>
    <w:rsid w:val="00995D6F"/>
    <w:rsid w:val="009A3F8B"/>
    <w:rsid w:val="009C1121"/>
    <w:rsid w:val="009C132F"/>
    <w:rsid w:val="009E6740"/>
    <w:rsid w:val="00A20BE3"/>
    <w:rsid w:val="00A20CE7"/>
    <w:rsid w:val="00A221FE"/>
    <w:rsid w:val="00A23D00"/>
    <w:rsid w:val="00A27F27"/>
    <w:rsid w:val="00A57B7A"/>
    <w:rsid w:val="00A675D9"/>
    <w:rsid w:val="00A8676D"/>
    <w:rsid w:val="00A87AF3"/>
    <w:rsid w:val="00A900DE"/>
    <w:rsid w:val="00AA6103"/>
    <w:rsid w:val="00AB187C"/>
    <w:rsid w:val="00AD328E"/>
    <w:rsid w:val="00AF19B2"/>
    <w:rsid w:val="00B024F0"/>
    <w:rsid w:val="00B12260"/>
    <w:rsid w:val="00B24505"/>
    <w:rsid w:val="00B324F6"/>
    <w:rsid w:val="00B3770A"/>
    <w:rsid w:val="00B50A24"/>
    <w:rsid w:val="00B5251D"/>
    <w:rsid w:val="00B6143A"/>
    <w:rsid w:val="00B835E4"/>
    <w:rsid w:val="00BA2A7D"/>
    <w:rsid w:val="00BC568A"/>
    <w:rsid w:val="00BC6414"/>
    <w:rsid w:val="00BC7470"/>
    <w:rsid w:val="00BF090F"/>
    <w:rsid w:val="00C00DDE"/>
    <w:rsid w:val="00C06A33"/>
    <w:rsid w:val="00C16474"/>
    <w:rsid w:val="00C715D8"/>
    <w:rsid w:val="00C75321"/>
    <w:rsid w:val="00C85791"/>
    <w:rsid w:val="00C906F4"/>
    <w:rsid w:val="00CA3CFC"/>
    <w:rsid w:val="00CD388C"/>
    <w:rsid w:val="00CD574C"/>
    <w:rsid w:val="00CE68F5"/>
    <w:rsid w:val="00CF0318"/>
    <w:rsid w:val="00CF5273"/>
    <w:rsid w:val="00D059CE"/>
    <w:rsid w:val="00D05BCD"/>
    <w:rsid w:val="00D20E66"/>
    <w:rsid w:val="00D23E41"/>
    <w:rsid w:val="00D76103"/>
    <w:rsid w:val="00DA2A82"/>
    <w:rsid w:val="00DC5138"/>
    <w:rsid w:val="00DD1BF3"/>
    <w:rsid w:val="00DF00BD"/>
    <w:rsid w:val="00E00B84"/>
    <w:rsid w:val="00E42045"/>
    <w:rsid w:val="00E44EE6"/>
    <w:rsid w:val="00E54D82"/>
    <w:rsid w:val="00EC3B3C"/>
    <w:rsid w:val="00EF33AA"/>
    <w:rsid w:val="00F33CA5"/>
    <w:rsid w:val="00F420D5"/>
    <w:rsid w:val="00F649B6"/>
    <w:rsid w:val="00F65660"/>
    <w:rsid w:val="00F837DD"/>
    <w:rsid w:val="00F838B6"/>
    <w:rsid w:val="00F841DA"/>
    <w:rsid w:val="00FA644D"/>
    <w:rsid w:val="00FA7875"/>
    <w:rsid w:val="00FC657C"/>
    <w:rsid w:val="00FF5C60"/>
    <w:rsid w:val="28B31C0B"/>
    <w:rsid w:val="29B907DB"/>
    <w:rsid w:val="2A564AED"/>
    <w:rsid w:val="2ECC3CAF"/>
    <w:rsid w:val="357F5157"/>
    <w:rsid w:val="3B77FDB2"/>
    <w:rsid w:val="3DBDBA94"/>
    <w:rsid w:val="475F6740"/>
    <w:rsid w:val="4A0B0B1C"/>
    <w:rsid w:val="5B1051D8"/>
    <w:rsid w:val="5CE1639C"/>
    <w:rsid w:val="5DFF3D15"/>
    <w:rsid w:val="5F9E4415"/>
    <w:rsid w:val="611D764F"/>
    <w:rsid w:val="68091383"/>
    <w:rsid w:val="6FB95795"/>
    <w:rsid w:val="70EE58FA"/>
    <w:rsid w:val="73231AFB"/>
    <w:rsid w:val="7AD24096"/>
    <w:rsid w:val="7BBE4998"/>
    <w:rsid w:val="7CD50875"/>
    <w:rsid w:val="D5FBD26A"/>
    <w:rsid w:val="EDAE9DF6"/>
    <w:rsid w:val="EFEBB530"/>
    <w:rsid w:val="EFFBE57C"/>
    <w:rsid w:val="F5F709CA"/>
    <w:rsid w:val="F69D7A9A"/>
    <w:rsid w:val="F7DF6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customStyle="1" w:styleId="2">
    <w:name w:val="正文-公1"/>
    <w:basedOn w:val="1"/>
    <w:next w:val="1"/>
    <w:qFormat/>
    <w:uiPriority w:val="0"/>
    <w:pPr>
      <w:ind w:firstLine="200" w:firstLineChars="200"/>
      <w:jc w:val="left"/>
    </w:pPr>
    <w:rPr>
      <w:rFonts w:eastAsia="仿宋_GB2312"/>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脚 Char"/>
    <w:basedOn w:val="9"/>
    <w:link w:val="4"/>
    <w:semiHidden/>
    <w:qFormat/>
    <w:uiPriority w:val="99"/>
    <w:rPr>
      <w:sz w:val="18"/>
      <w:szCs w:val="18"/>
    </w:rPr>
  </w:style>
  <w:style w:type="character" w:customStyle="1" w:styleId="11">
    <w:name w:val="页眉 Char"/>
    <w:basedOn w:val="9"/>
    <w:link w:val="5"/>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56</Words>
  <Characters>322</Characters>
  <Lines>2</Lines>
  <Paragraphs>1</Paragraphs>
  <TotalTime>3</TotalTime>
  <ScaleCrop>false</ScaleCrop>
  <LinksUpToDate>false</LinksUpToDate>
  <CharactersWithSpaces>377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2021-05-13T02:06:00Z</dcterms:created>
  <dc:creator>admin</dc:creator>
  <cp:lastModifiedBy>风雨兼程</cp:lastModifiedBy>
  <cp:lastPrinted>2018-01-20T08:40:00Z</cp:lastPrinted>
  <dcterms:modified xsi:type="dcterms:W3CDTF">2022-05-25T09:53:29Z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56BA336A4F2A4497AD4277C1BE31A0A6</vt:lpwstr>
  </property>
</Properties>
</file>