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D0F" w:rsidRDefault="009D5DE6" w:rsidP="004B31B8">
      <w:pPr>
        <w:widowControl/>
        <w:jc w:val="left"/>
        <w:rPr>
          <w:rFonts w:asciiTheme="minorEastAsia" w:hAnsiTheme="minorEastAsia" w:cs="仿宋_GB2312" w:hint="eastAsia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违反了</w:t>
      </w:r>
      <w:r w:rsidR="00417818" w:rsidRPr="00417818">
        <w:rPr>
          <w:rFonts w:asciiTheme="minorEastAsia" w:hAnsiTheme="minorEastAsia" w:cs="仿宋_GB2312"/>
          <w:sz w:val="13"/>
          <w:szCs w:val="13"/>
        </w:rPr>
        <w:t>《中华人民共和国安全生产法》第二十二条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第一项、第二项、第四项、第五项、第六项、</w:t>
      </w:r>
      <w:r w:rsidR="00417818" w:rsidRPr="00417818">
        <w:rPr>
          <w:rFonts w:asciiTheme="minorEastAsia" w:hAnsiTheme="minorEastAsia" w:cs="仿宋_GB2312"/>
          <w:sz w:val="13"/>
          <w:szCs w:val="13"/>
        </w:rPr>
        <w:t>第四十三条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；四川省广汉金雁花炮有限责任公司</w:t>
      </w:r>
      <w:r w:rsidR="00417818" w:rsidRPr="00417818">
        <w:rPr>
          <w:rFonts w:asciiTheme="minorEastAsia" w:hAnsiTheme="minorEastAsia" w:cs="仿宋_GB2312"/>
          <w:sz w:val="13"/>
          <w:szCs w:val="13"/>
        </w:rPr>
        <w:t>《专职安全管理人员安全生产职责》第9条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；四川省广汉金雁花炮有限责任公司</w:t>
      </w:r>
      <w:r w:rsidR="00417818" w:rsidRPr="00417818">
        <w:rPr>
          <w:rFonts w:asciiTheme="minorEastAsia" w:hAnsiTheme="minorEastAsia" w:cs="仿宋_GB2312"/>
          <w:sz w:val="13"/>
          <w:szCs w:val="13"/>
        </w:rPr>
        <w:t>《关于高温汛期停产安全管理工作措施》（川广炮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〔</w:t>
      </w:r>
      <w:r w:rsidR="00417818" w:rsidRPr="00417818">
        <w:rPr>
          <w:rFonts w:asciiTheme="minorEastAsia" w:hAnsiTheme="minorEastAsia" w:cs="仿宋_GB2312"/>
          <w:sz w:val="13"/>
          <w:szCs w:val="13"/>
        </w:rPr>
        <w:t>2020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〕</w:t>
      </w:r>
      <w:r w:rsidR="00417818" w:rsidRPr="00417818">
        <w:rPr>
          <w:rFonts w:asciiTheme="minorEastAsia" w:hAnsiTheme="minorEastAsia" w:cs="仿宋_GB2312"/>
          <w:sz w:val="13"/>
          <w:szCs w:val="13"/>
        </w:rPr>
        <w:t>第14号）第三条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等的规定</w:t>
      </w:r>
    </w:p>
    <w:p w:rsidR="00417818" w:rsidRPr="00F70B1D" w:rsidRDefault="00417818" w:rsidP="004B31B8">
      <w:pPr>
        <w:widowControl/>
        <w:jc w:val="left"/>
        <w:rPr>
          <w:rFonts w:ascii="宋体" w:eastAsia="宋体" w:hAnsi="宋体" w:cs="宋体"/>
          <w:b/>
          <w:bCs/>
          <w:kern w:val="0"/>
          <w:sz w:val="15"/>
          <w:szCs w:val="15"/>
        </w:rPr>
      </w:pPr>
    </w:p>
    <w:p w:rsidR="004B31B8" w:rsidRPr="00796D21" w:rsidRDefault="009D5DE6" w:rsidP="00865050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作为四川省广汉金雁花炮有限责任公司</w:t>
      </w:r>
      <w:r w:rsidR="00417818" w:rsidRPr="00417818">
        <w:rPr>
          <w:rFonts w:asciiTheme="minorEastAsia" w:hAnsiTheme="minorEastAsia" w:cs="仿宋_GB2312"/>
          <w:sz w:val="13"/>
          <w:szCs w:val="13"/>
        </w:rPr>
        <w:t>引火线生产车间专职安全员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，在四川省广汉金雁花炮有限责任公司“</w:t>
      </w:r>
      <w:r w:rsidR="00417818" w:rsidRPr="00417818">
        <w:rPr>
          <w:rFonts w:asciiTheme="minorEastAsia" w:hAnsiTheme="minorEastAsia" w:cs="仿宋_GB2312"/>
          <w:sz w:val="13"/>
          <w:szCs w:val="13"/>
        </w:rPr>
        <w:t>7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·</w:t>
      </w:r>
      <w:r w:rsidR="00417818" w:rsidRPr="00417818">
        <w:rPr>
          <w:rFonts w:asciiTheme="minorEastAsia" w:hAnsiTheme="minorEastAsia" w:cs="仿宋_GB2312"/>
          <w:sz w:val="13"/>
          <w:szCs w:val="13"/>
        </w:rPr>
        <w:t>8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”一般烟花爆竹燃爆事故中，</w:t>
      </w:r>
      <w:r w:rsidR="00417818" w:rsidRPr="00417818">
        <w:rPr>
          <w:rFonts w:asciiTheme="minorEastAsia" w:hAnsiTheme="minorEastAsia" w:cs="仿宋_GB2312"/>
          <w:sz w:val="13"/>
          <w:szCs w:val="13"/>
        </w:rPr>
        <w:t>未切实履行安全生产管理人员的法定职责，未健全完善氯酸钾、高氯酸钾等易制爆危险化学品的相关安全管理制度和操作规程；对本车间的安全检查和隐患排查治理流于形式，对杨先林、黄池昌二人改变引火线生产工艺，违规购买、使用、储存硝化棉的行为未予认真检查和有效制止，且未依法及时向公司有关负责人报告，对本车间违规改变工房用途、严重超量存放引火线成品的隐患未有效督促整改；职工安全教育培训、应急救援演练工作针对性不强，致使现场值班人员在硝化棉发火初期未能有效处置；事发当晚，作为带班领导，未在岗带班值班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，</w:t>
      </w:r>
      <w:r w:rsidR="00417818" w:rsidRPr="00417818">
        <w:rPr>
          <w:rFonts w:asciiTheme="minorEastAsia" w:hAnsiTheme="minorEastAsia" w:cs="仿宋_GB2312"/>
          <w:sz w:val="13"/>
          <w:szCs w:val="13"/>
        </w:rPr>
        <w:t>导致本次事故发生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，</w:t>
      </w:r>
      <w:bookmarkStart w:id="0" w:name="_Hlk65664760"/>
      <w:r w:rsidR="00417818" w:rsidRPr="00417818">
        <w:rPr>
          <w:rFonts w:asciiTheme="minorEastAsia" w:hAnsiTheme="minorEastAsia" w:cs="仿宋_GB2312" w:hint="eastAsia"/>
          <w:sz w:val="13"/>
          <w:szCs w:val="13"/>
        </w:rPr>
        <w:t>对本次事故的发生负有主要管理责任。</w:t>
      </w:r>
      <w:bookmarkEnd w:id="0"/>
      <w:r w:rsidR="00417818" w:rsidRPr="00417818">
        <w:rPr>
          <w:rFonts w:asciiTheme="minorEastAsia" w:hAnsiTheme="minorEastAsia" w:cs="仿宋_GB2312" w:hint="eastAsia"/>
          <w:sz w:val="13"/>
          <w:szCs w:val="13"/>
        </w:rPr>
        <w:t>主要证据有：《询问笔录》</w:t>
      </w:r>
      <w:r w:rsidR="00417818" w:rsidRPr="00417818">
        <w:rPr>
          <w:rFonts w:asciiTheme="minorEastAsia" w:hAnsiTheme="minorEastAsia" w:cs="仿宋_GB2312"/>
          <w:sz w:val="13"/>
          <w:szCs w:val="13"/>
        </w:rPr>
        <w:t>37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份、《四川省广汉金雁花炮有限责任公司引火线生产区“7·8”燃爆事故技术分析报告》1份以及你单位提供的证据资料等。</w:t>
      </w:r>
    </w:p>
    <w:p w:rsidR="00C42D0F" w:rsidRDefault="00C42D0F" w:rsidP="00025BD7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8C71DA" w:rsidRDefault="009D5DE6" w:rsidP="00025BD7">
      <w:pPr>
        <w:widowControl/>
        <w:jc w:val="left"/>
        <w:rPr>
          <w:rFonts w:asciiTheme="minorEastAsia" w:hAnsiTheme="minorEastAsia" w:cs="仿宋_GB2312" w:hint="eastAsia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《</w:t>
      </w:r>
      <w:r w:rsidR="00417818" w:rsidRPr="00417818">
        <w:rPr>
          <w:rFonts w:asciiTheme="minorEastAsia" w:hAnsiTheme="minorEastAsia" w:cs="仿宋_GB2312"/>
          <w:sz w:val="13"/>
          <w:szCs w:val="13"/>
        </w:rPr>
        <w:t>四川省安全生产条例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》</w:t>
      </w:r>
      <w:r w:rsidR="00417818" w:rsidRPr="00417818">
        <w:rPr>
          <w:rFonts w:asciiTheme="minorEastAsia" w:hAnsiTheme="minorEastAsia" w:cs="仿宋_GB2312"/>
          <w:sz w:val="13"/>
          <w:szCs w:val="13"/>
        </w:rPr>
        <w:t>第七十八条第一款第二项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、</w:t>
      </w:r>
      <w:r w:rsidR="00417818" w:rsidRPr="00417818">
        <w:rPr>
          <w:rFonts w:asciiTheme="minorEastAsia" w:hAnsiTheme="minorEastAsia" w:cs="仿宋_GB2312"/>
          <w:sz w:val="13"/>
          <w:szCs w:val="13"/>
        </w:rPr>
        <w:t>《中华人民共和国安全生产法》第九十三条</w:t>
      </w:r>
    </w:p>
    <w:p w:rsidR="00417818" w:rsidRDefault="00417818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</w:p>
    <w:p w:rsidR="009C78D5" w:rsidRDefault="009D5DE6" w:rsidP="00025BD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</w:p>
    <w:p w:rsidR="00025BD7" w:rsidRDefault="00025BD7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8C71DA" w:rsidRPr="00417818" w:rsidRDefault="009D5DE6" w:rsidP="008C71DA">
      <w:pPr>
        <w:spacing w:line="340" w:lineRule="exact"/>
        <w:rPr>
          <w:rFonts w:asciiTheme="minorEastAsia" w:hAnsiTheme="minorEastAsia" w:cs="仿宋_GB2312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作为四川省广汉金雁花炮有限责任公司</w:t>
      </w:r>
      <w:r w:rsidR="00417818" w:rsidRPr="00417818">
        <w:rPr>
          <w:rFonts w:asciiTheme="minorEastAsia" w:hAnsiTheme="minorEastAsia" w:cs="仿宋_GB2312"/>
          <w:sz w:val="13"/>
          <w:szCs w:val="13"/>
        </w:rPr>
        <w:t>引火线生产车间专职安全员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，在四川省广汉金雁花炮有限责任公司“</w:t>
      </w:r>
      <w:r w:rsidR="00417818" w:rsidRPr="00417818">
        <w:rPr>
          <w:rFonts w:asciiTheme="minorEastAsia" w:hAnsiTheme="minorEastAsia" w:cs="仿宋_GB2312"/>
          <w:sz w:val="13"/>
          <w:szCs w:val="13"/>
        </w:rPr>
        <w:t>7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·</w:t>
      </w:r>
      <w:r w:rsidR="00417818" w:rsidRPr="00417818">
        <w:rPr>
          <w:rFonts w:asciiTheme="minorEastAsia" w:hAnsiTheme="minorEastAsia" w:cs="仿宋_GB2312"/>
          <w:sz w:val="13"/>
          <w:szCs w:val="13"/>
        </w:rPr>
        <w:t>8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”一般烟花爆竹燃爆事故中，</w:t>
      </w:r>
      <w:r w:rsidR="00417818" w:rsidRPr="00417818">
        <w:rPr>
          <w:rFonts w:asciiTheme="minorEastAsia" w:hAnsiTheme="minorEastAsia" w:cs="仿宋_GB2312"/>
          <w:sz w:val="13"/>
          <w:szCs w:val="13"/>
        </w:rPr>
        <w:t>未切实履行安全生产管理人员的法定职责，未健全完善氯酸钾、高氯酸钾等易制爆危险化学品的相关安全管理制度和操作规程；对本车间的安全检查和隐患排查治理流于形式，对杨先林、黄池昌二人改变引火线生产工艺，违规购买、使用、储存硝化棉的行为未予认真检查和有效制止，且未依法及时向公司有关负责人报告，对本车间违规改变工房用途、严重超量存放引火线成品的隐患未有效督促整改；职工安全教育培训、应急救援演练工作针对性不强，致使现场值班人员在硝化棉发火初期未能有效处置；事发当晚，作为带班领导，未在岗带班值班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，</w:t>
      </w:r>
      <w:r w:rsidR="00417818" w:rsidRPr="00417818">
        <w:rPr>
          <w:rFonts w:asciiTheme="minorEastAsia" w:hAnsiTheme="minorEastAsia" w:cs="仿宋_GB2312"/>
          <w:sz w:val="13"/>
          <w:szCs w:val="13"/>
        </w:rPr>
        <w:t>导致本次事故发生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，对本次事故的发生负有主要管理责任。主要证据有：《询问笔录》</w:t>
      </w:r>
      <w:r w:rsidR="00417818" w:rsidRPr="00417818">
        <w:rPr>
          <w:rFonts w:asciiTheme="minorEastAsia" w:hAnsiTheme="minorEastAsia" w:cs="仿宋_GB2312"/>
          <w:sz w:val="13"/>
          <w:szCs w:val="13"/>
        </w:rPr>
        <w:t>37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份、《四川省广汉金雁花炮有限责任公司引火线生产区“7·8”燃爆事故技术分析报告》1份以及你单位提供的证据资料等。以上事实违反了</w:t>
      </w:r>
      <w:r w:rsidR="00417818" w:rsidRPr="00417818">
        <w:rPr>
          <w:rFonts w:asciiTheme="minorEastAsia" w:hAnsiTheme="minorEastAsia" w:cs="仿宋_GB2312"/>
          <w:sz w:val="13"/>
          <w:szCs w:val="13"/>
        </w:rPr>
        <w:t>《中华人民共和国安全生产法》第二十二条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第一项、第二项、第四项、第五项、第六项、</w:t>
      </w:r>
      <w:r w:rsidR="00417818" w:rsidRPr="00417818">
        <w:rPr>
          <w:rFonts w:asciiTheme="minorEastAsia" w:hAnsiTheme="minorEastAsia" w:cs="仿宋_GB2312"/>
          <w:sz w:val="13"/>
          <w:szCs w:val="13"/>
        </w:rPr>
        <w:t>第四十三条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；四川省广汉金雁花炮有限责任公司</w:t>
      </w:r>
      <w:r w:rsidR="00417818" w:rsidRPr="00417818">
        <w:rPr>
          <w:rFonts w:asciiTheme="minorEastAsia" w:hAnsiTheme="minorEastAsia" w:cs="仿宋_GB2312"/>
          <w:sz w:val="13"/>
          <w:szCs w:val="13"/>
        </w:rPr>
        <w:t>《专职安全管理人员安全生产职责》第9条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；四川省广汉金雁花炮有限责任公司</w:t>
      </w:r>
      <w:r w:rsidR="00417818" w:rsidRPr="00417818">
        <w:rPr>
          <w:rFonts w:asciiTheme="minorEastAsia" w:hAnsiTheme="minorEastAsia" w:cs="仿宋_GB2312"/>
          <w:sz w:val="13"/>
          <w:szCs w:val="13"/>
        </w:rPr>
        <w:t>《关于高温汛期停产安全管理工作措施》（川广炮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〔</w:t>
      </w:r>
      <w:r w:rsidR="00417818" w:rsidRPr="00417818">
        <w:rPr>
          <w:rFonts w:asciiTheme="minorEastAsia" w:hAnsiTheme="minorEastAsia" w:cs="仿宋_GB2312"/>
          <w:sz w:val="13"/>
          <w:szCs w:val="13"/>
        </w:rPr>
        <w:t>2020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〕</w:t>
      </w:r>
      <w:r w:rsidR="00417818" w:rsidRPr="00417818">
        <w:rPr>
          <w:rFonts w:asciiTheme="minorEastAsia" w:hAnsiTheme="minorEastAsia" w:cs="仿宋_GB2312"/>
          <w:sz w:val="13"/>
          <w:szCs w:val="13"/>
        </w:rPr>
        <w:t>第14号）第三条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等的规定，依据《</w:t>
      </w:r>
      <w:r w:rsidR="00417818" w:rsidRPr="00417818">
        <w:rPr>
          <w:rFonts w:asciiTheme="minorEastAsia" w:hAnsiTheme="minorEastAsia" w:cs="仿宋_GB2312"/>
          <w:sz w:val="13"/>
          <w:szCs w:val="13"/>
        </w:rPr>
        <w:t>四川省安全生产条例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》</w:t>
      </w:r>
      <w:r w:rsidR="00417818" w:rsidRPr="00417818">
        <w:rPr>
          <w:rFonts w:asciiTheme="minorEastAsia" w:hAnsiTheme="minorEastAsia" w:cs="仿宋_GB2312"/>
          <w:sz w:val="13"/>
          <w:szCs w:val="13"/>
        </w:rPr>
        <w:t>第七十八条第一款第二项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、</w:t>
      </w:r>
      <w:r w:rsidR="00417818" w:rsidRPr="00417818">
        <w:rPr>
          <w:rFonts w:asciiTheme="minorEastAsia" w:hAnsiTheme="minorEastAsia" w:cs="仿宋_GB2312"/>
          <w:sz w:val="13"/>
          <w:szCs w:val="13"/>
        </w:rPr>
        <w:t>《中华人民共和国安全生产法》第九十三条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的规定，决定给予罚款人民币12000</w:t>
      </w:r>
      <w:r w:rsidR="00417818" w:rsidRPr="00417818">
        <w:rPr>
          <w:rFonts w:asciiTheme="minorEastAsia" w:hAnsiTheme="minorEastAsia" w:cs="仿宋_GB2312"/>
          <w:sz w:val="13"/>
          <w:szCs w:val="13"/>
        </w:rPr>
        <w:t>.00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（大写：壹万贰仟圆整）、  撤销</w:t>
      </w:r>
      <w:r w:rsidR="00417818" w:rsidRPr="00417818">
        <w:rPr>
          <w:rFonts w:asciiTheme="minorEastAsia" w:hAnsiTheme="minorEastAsia" w:cs="仿宋_GB2312"/>
          <w:sz w:val="13"/>
          <w:szCs w:val="13"/>
        </w:rPr>
        <w:t>安全生产知识和管理能力考核合格证</w:t>
      </w:r>
      <w:r w:rsidR="00417818" w:rsidRPr="00417818">
        <w:rPr>
          <w:rFonts w:asciiTheme="minorEastAsia" w:hAnsiTheme="minorEastAsia" w:cs="仿宋_GB2312" w:hint="eastAsia"/>
          <w:sz w:val="13"/>
          <w:szCs w:val="13"/>
        </w:rPr>
        <w:t>的行政处罚。</w:t>
      </w:r>
    </w:p>
    <w:p w:rsidR="004077E8" w:rsidRPr="00417818" w:rsidRDefault="004077E8" w:rsidP="007D1320">
      <w:pPr>
        <w:widowControl/>
        <w:jc w:val="left"/>
        <w:rPr>
          <w:rFonts w:asciiTheme="minorEastAsia" w:hAnsiTheme="minorEastAsia" w:cs="宋体"/>
          <w:b/>
          <w:bCs/>
          <w:kern w:val="0"/>
          <w:sz w:val="13"/>
          <w:szCs w:val="13"/>
        </w:rPr>
      </w:pPr>
    </w:p>
    <w:p w:rsidR="00B62C90" w:rsidRDefault="00B62C90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Default="009D5DE6" w:rsidP="007D13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417818">
        <w:rPr>
          <w:rFonts w:ascii="宋体" w:eastAsia="宋体" w:hAnsi="宋体" w:cs="宋体" w:hint="eastAsia"/>
          <w:kern w:val="0"/>
          <w:sz w:val="13"/>
          <w:szCs w:val="13"/>
        </w:rPr>
        <w:t>1.2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061204" w:rsidRPr="00061204">
        <w:rPr>
          <w:rFonts w:ascii="宋体" w:eastAsia="宋体" w:hAnsi="宋体" w:cs="宋体"/>
          <w:kern w:val="0"/>
          <w:sz w:val="13"/>
          <w:szCs w:val="13"/>
        </w:rPr>
        <w:t>202</w:t>
      </w:r>
      <w:r w:rsidR="00861D6A">
        <w:rPr>
          <w:rFonts w:ascii="宋体" w:eastAsia="宋体" w:hAnsi="宋体" w:cs="宋体" w:hint="eastAsia"/>
          <w:kern w:val="0"/>
          <w:sz w:val="13"/>
          <w:szCs w:val="13"/>
        </w:rPr>
        <w:t>1</w:t>
      </w:r>
      <w:r w:rsidR="00061204" w:rsidRPr="00061204">
        <w:rPr>
          <w:rFonts w:ascii="宋体" w:eastAsia="宋体" w:hAnsi="宋体" w:cs="宋体"/>
          <w:kern w:val="0"/>
          <w:sz w:val="13"/>
          <w:szCs w:val="13"/>
        </w:rPr>
        <w:t>/</w:t>
      </w:r>
      <w:r w:rsidR="00417818">
        <w:rPr>
          <w:rFonts w:ascii="宋体" w:eastAsia="宋体" w:hAnsi="宋体" w:cs="宋体" w:hint="eastAsia"/>
          <w:kern w:val="0"/>
          <w:sz w:val="13"/>
          <w:szCs w:val="13"/>
        </w:rPr>
        <w:t>3</w:t>
      </w:r>
      <w:r w:rsidR="00061204" w:rsidRPr="00061204">
        <w:rPr>
          <w:rFonts w:ascii="宋体" w:eastAsia="宋体" w:hAnsi="宋体" w:cs="宋体"/>
          <w:kern w:val="0"/>
          <w:sz w:val="13"/>
          <w:szCs w:val="13"/>
        </w:rPr>
        <w:t>/</w:t>
      </w:r>
      <w:bookmarkStart w:id="1" w:name="_GoBack"/>
      <w:bookmarkEnd w:id="1"/>
      <w:r w:rsidR="00417818">
        <w:rPr>
          <w:rFonts w:ascii="宋体" w:eastAsia="宋体" w:hAnsi="宋体" w:cs="宋体" w:hint="eastAsia"/>
          <w:kern w:val="0"/>
          <w:sz w:val="13"/>
          <w:szCs w:val="13"/>
        </w:rPr>
        <w:t>18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</w:p>
    <w:p w:rsidR="009C78D5" w:rsidRDefault="009C78D5"/>
    <w:sectPr w:rsidR="009C78D5" w:rsidSect="00816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357" w:rsidRDefault="00BF6357" w:rsidP="00CF63CD">
      <w:r>
        <w:separator/>
      </w:r>
    </w:p>
  </w:endnote>
  <w:endnote w:type="continuationSeparator" w:id="1">
    <w:p w:rsidR="00BF6357" w:rsidRDefault="00BF6357" w:rsidP="00CF6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357" w:rsidRDefault="00BF6357" w:rsidP="00CF63CD">
      <w:r>
        <w:separator/>
      </w:r>
    </w:p>
  </w:footnote>
  <w:footnote w:type="continuationSeparator" w:id="1">
    <w:p w:rsidR="00BF6357" w:rsidRDefault="00BF6357" w:rsidP="00CF63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4735"/>
    <w:rsid w:val="00020365"/>
    <w:rsid w:val="00025BD7"/>
    <w:rsid w:val="00061204"/>
    <w:rsid w:val="000C03B6"/>
    <w:rsid w:val="000D7D97"/>
    <w:rsid w:val="001005CE"/>
    <w:rsid w:val="002376C4"/>
    <w:rsid w:val="00251150"/>
    <w:rsid w:val="002B1FE2"/>
    <w:rsid w:val="002D1E9F"/>
    <w:rsid w:val="002D4C21"/>
    <w:rsid w:val="00343402"/>
    <w:rsid w:val="003E2AB7"/>
    <w:rsid w:val="004077E8"/>
    <w:rsid w:val="00417818"/>
    <w:rsid w:val="00423FA8"/>
    <w:rsid w:val="00462085"/>
    <w:rsid w:val="0049539A"/>
    <w:rsid w:val="004A6C74"/>
    <w:rsid w:val="004B31B8"/>
    <w:rsid w:val="004C45FB"/>
    <w:rsid w:val="004E208B"/>
    <w:rsid w:val="0050086F"/>
    <w:rsid w:val="005A5C34"/>
    <w:rsid w:val="005F3BA1"/>
    <w:rsid w:val="006045BA"/>
    <w:rsid w:val="00626DE0"/>
    <w:rsid w:val="00675FE4"/>
    <w:rsid w:val="00723EF8"/>
    <w:rsid w:val="00796D21"/>
    <w:rsid w:val="007975AE"/>
    <w:rsid w:val="007A194C"/>
    <w:rsid w:val="007D1320"/>
    <w:rsid w:val="007D29F7"/>
    <w:rsid w:val="007D4421"/>
    <w:rsid w:val="00805B1C"/>
    <w:rsid w:val="008168C7"/>
    <w:rsid w:val="00850133"/>
    <w:rsid w:val="00850FCE"/>
    <w:rsid w:val="00861D6A"/>
    <w:rsid w:val="00865050"/>
    <w:rsid w:val="008A4735"/>
    <w:rsid w:val="008C71DA"/>
    <w:rsid w:val="008D40D7"/>
    <w:rsid w:val="0091239C"/>
    <w:rsid w:val="00960C43"/>
    <w:rsid w:val="0098403A"/>
    <w:rsid w:val="009C78D5"/>
    <w:rsid w:val="009D5DE6"/>
    <w:rsid w:val="009F492A"/>
    <w:rsid w:val="00A75BD8"/>
    <w:rsid w:val="00AA7864"/>
    <w:rsid w:val="00AE5FC3"/>
    <w:rsid w:val="00B4756F"/>
    <w:rsid w:val="00B62C90"/>
    <w:rsid w:val="00BA2048"/>
    <w:rsid w:val="00BB67A9"/>
    <w:rsid w:val="00BF6357"/>
    <w:rsid w:val="00C030DD"/>
    <w:rsid w:val="00C42D0F"/>
    <w:rsid w:val="00C82854"/>
    <w:rsid w:val="00CD4764"/>
    <w:rsid w:val="00CF63CD"/>
    <w:rsid w:val="00CF706E"/>
    <w:rsid w:val="00D14C76"/>
    <w:rsid w:val="00D52E0E"/>
    <w:rsid w:val="00D56D5B"/>
    <w:rsid w:val="00D817D3"/>
    <w:rsid w:val="00D95949"/>
    <w:rsid w:val="00E67C04"/>
    <w:rsid w:val="00E910A1"/>
    <w:rsid w:val="00F70B1D"/>
    <w:rsid w:val="00F93F5C"/>
    <w:rsid w:val="00FB54E2"/>
    <w:rsid w:val="00FC1234"/>
    <w:rsid w:val="00FF1809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8C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168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16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168C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8168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199</Words>
  <Characters>1135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dcterms:created xsi:type="dcterms:W3CDTF">2020-11-17T08:02:00Z</dcterms:created>
  <dcterms:modified xsi:type="dcterms:W3CDTF">2021-03-30T03:13:00Z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