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3D" w:rsidRDefault="0006273D" w:rsidP="0006273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06273D" w:rsidRDefault="0006273D" w:rsidP="0006273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E1F43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四川省广汉市华夏铁路器材有限公司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E1F43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广汉市南兴镇义安村二社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Default="000E1F43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91510681746909616D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E1F43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钟华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E1F43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2020</w:t>
            </w:r>
            <w:r>
              <w:rPr>
                <w:rFonts w:eastAsiaTheme="minorEastAsia" w:hint="eastAsia"/>
                <w:sz w:val="30"/>
                <w:szCs w:val="30"/>
              </w:rPr>
              <w:t>年</w:t>
            </w:r>
            <w:r>
              <w:rPr>
                <w:rFonts w:eastAsiaTheme="minorEastAsia" w:hint="eastAsia"/>
                <w:sz w:val="30"/>
                <w:szCs w:val="30"/>
              </w:rPr>
              <w:t>12</w:t>
            </w:r>
            <w:r>
              <w:rPr>
                <w:rFonts w:eastAsiaTheme="minorEastAsia" w:hint="eastAsia"/>
                <w:sz w:val="30"/>
                <w:szCs w:val="30"/>
              </w:rPr>
              <w:t>月</w:t>
            </w:r>
            <w:r>
              <w:rPr>
                <w:rFonts w:eastAsiaTheme="minorEastAsia" w:hint="eastAsia"/>
                <w:sz w:val="30"/>
                <w:szCs w:val="30"/>
              </w:rPr>
              <w:t>11</w:t>
            </w:r>
            <w:r>
              <w:rPr>
                <w:rFonts w:eastAsiaTheme="minorEastAsia" w:hint="eastAsia"/>
                <w:sz w:val="30"/>
                <w:szCs w:val="30"/>
              </w:rPr>
              <w:t>日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 w:rsidP="000E1F43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杨传宝科长</w:t>
            </w:r>
            <w:r>
              <w:rPr>
                <w:sz w:val="30"/>
                <w:szCs w:val="30"/>
              </w:rPr>
              <w:t>(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F031029)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、</w:t>
            </w:r>
            <w:r w:rsidR="000E1F43">
              <w:rPr>
                <w:rFonts w:ascii="宋体" w:eastAsia="宋体" w:hAnsi="宋体" w:cs="宋体" w:hint="eastAsia"/>
                <w:sz w:val="30"/>
                <w:szCs w:val="30"/>
              </w:rPr>
              <w:t>张超副科长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（</w:t>
            </w:r>
            <w:r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 w:rsidR="000E1F43">
              <w:rPr>
                <w:rFonts w:ascii="Calibri" w:eastAsia="宋体" w:hAnsi="Calibri" w:cs="Times New Roman"/>
                <w:sz w:val="30"/>
                <w:szCs w:val="30"/>
              </w:rPr>
              <w:t>F0310</w:t>
            </w:r>
            <w:r w:rsidR="000E1F43">
              <w:rPr>
                <w:rFonts w:ascii="Calibri" w:eastAsia="宋体" w:hAnsi="Calibri" w:cs="Times New Roman" w:hint="eastAsia"/>
                <w:sz w:val="30"/>
                <w:szCs w:val="30"/>
              </w:rPr>
              <w:t>4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3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0E1F43" w:rsidTr="0006273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F43" w:rsidRDefault="000E1F43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F43" w:rsidRDefault="000E1F43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F43" w:rsidRPr="00435C53" w:rsidRDefault="000E1F43" w:rsidP="00EF0DA2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仿宋" w:eastAsia="仿宋" w:hAnsi="仿宋"/>
                <w:sz w:val="24"/>
              </w:rPr>
            </w:pPr>
            <w:r w:rsidRPr="00435C53">
              <w:rPr>
                <w:rFonts w:ascii="仿宋" w:eastAsia="仿宋" w:hAnsi="仿宋" w:hint="eastAsia"/>
                <w:sz w:val="24"/>
              </w:rPr>
              <w:t>安全生产责任制及安全生产管理制度落实情况</w:t>
            </w:r>
          </w:p>
          <w:p w:rsidR="000E1F43" w:rsidRPr="00435C53" w:rsidRDefault="000E1F43" w:rsidP="00EF0DA2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2.《四川省应急管理厅关于强化钢铁、铝加工、粉尘防爆等工贸行业重点领域专项执法的通知》中所列的执法检查重点事项</w:t>
            </w:r>
          </w:p>
        </w:tc>
      </w:tr>
      <w:tr w:rsidR="000E1F43" w:rsidTr="0006273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F43" w:rsidRDefault="000E1F43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F43" w:rsidRDefault="000E1F43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F43" w:rsidRDefault="000E1F43" w:rsidP="000A6F2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安全管理制度不健全；2.未按规定建立专用账户提取安全生产费用；3.未如实记录员工的培训情况；4.主要负责人未按规定参加培训并经考试合格；5.劳动防护用品未建立使用管理规定；6.作业区缺少安全警示标志；7.隐患排查未形成闭环管理；8.动火作业无审批；9.手持式气体检测仪无电，未计量，天然气气体报警装置操作人员不熟练；10.燃气炉冷却水管无防护；11.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砂轮机托架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间隙超标，砂轮安装无</w:t>
            </w:r>
            <w:r w:rsidR="008B2CC7">
              <w:rPr>
                <w:rFonts w:ascii="仿宋" w:eastAsia="仿宋" w:hAnsi="仿宋" w:hint="eastAsia"/>
                <w:sz w:val="24"/>
              </w:rPr>
              <w:t>软垫，并对向人行通道；12.设备设施未接地，接线不符合标准；13.使用现场钢丝绳断丝严重；14应急救援设备操作使用不熟练。</w:t>
            </w:r>
          </w:p>
        </w:tc>
      </w:tr>
      <w:tr w:rsidR="000E1F43" w:rsidTr="0006273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F43" w:rsidRDefault="000E1F43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F43" w:rsidRDefault="000E1F43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F43" w:rsidRDefault="008B2CC7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请广汉市应急局对存在的问题依法依规处置，督促企业及时整改问题，并将整改情况报德阳市应急管理局。</w:t>
            </w:r>
          </w:p>
        </w:tc>
      </w:tr>
    </w:tbl>
    <w:p w:rsidR="007B0897" w:rsidRPr="0006273D" w:rsidRDefault="007B0897"/>
    <w:sectPr w:rsidR="007B0897" w:rsidRPr="0006273D" w:rsidSect="007B0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248" w:rsidRDefault="00420248" w:rsidP="0006273D">
      <w:r>
        <w:separator/>
      </w:r>
    </w:p>
  </w:endnote>
  <w:endnote w:type="continuationSeparator" w:id="0">
    <w:p w:rsidR="00420248" w:rsidRDefault="00420248" w:rsidP="00062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248" w:rsidRDefault="00420248" w:rsidP="0006273D">
      <w:r>
        <w:separator/>
      </w:r>
    </w:p>
  </w:footnote>
  <w:footnote w:type="continuationSeparator" w:id="0">
    <w:p w:rsidR="00420248" w:rsidRDefault="00420248" w:rsidP="000627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9789B"/>
    <w:multiLevelType w:val="hybridMultilevel"/>
    <w:tmpl w:val="EF5077BA"/>
    <w:lvl w:ilvl="0" w:tplc="63C880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73D"/>
    <w:rsid w:val="0006273D"/>
    <w:rsid w:val="000A6F2D"/>
    <w:rsid w:val="000B3FDE"/>
    <w:rsid w:val="000E1F43"/>
    <w:rsid w:val="00377749"/>
    <w:rsid w:val="00420248"/>
    <w:rsid w:val="00554B0B"/>
    <w:rsid w:val="007B0897"/>
    <w:rsid w:val="008B2CC7"/>
    <w:rsid w:val="00CA6DFA"/>
    <w:rsid w:val="00E82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2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27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27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273D"/>
    <w:rPr>
      <w:sz w:val="18"/>
      <w:szCs w:val="18"/>
    </w:rPr>
  </w:style>
  <w:style w:type="table" w:styleId="a5">
    <w:name w:val="Table Grid"/>
    <w:basedOn w:val="a1"/>
    <w:uiPriority w:val="59"/>
    <w:rsid w:val="0006273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E1F4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88</Words>
  <Characters>505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2020-04-13T03:58:00Z</dcterms:created>
  <dcterms:modified xsi:type="dcterms:W3CDTF">2020-12-31T09:05:00Z</dcterms:modified>
</cp:coreProperties>
</file>