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3D" w:rsidRDefault="0006273D" w:rsidP="0006273D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 w:rsidR="0006273D" w:rsidRDefault="0006273D" w:rsidP="0006273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内容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D34008">
            <w:pPr>
              <w:rPr>
                <w:rFonts w:ascii="宋体" w:eastAsia="宋体" w:hAnsi="宋体" w:cs="宋体" w:hint="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德阳市长新铝业有限责任公司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D34008">
            <w:pPr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四川广汉市南兴镇东岗村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D34008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李俊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D34008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2020</w:t>
            </w:r>
            <w:r>
              <w:rPr>
                <w:rFonts w:eastAsiaTheme="minorEastAsia" w:hint="eastAsia"/>
                <w:sz w:val="30"/>
                <w:szCs w:val="30"/>
              </w:rPr>
              <w:t>年</w:t>
            </w:r>
            <w:r>
              <w:rPr>
                <w:rFonts w:eastAsiaTheme="minorEastAsia" w:hint="eastAsia"/>
                <w:sz w:val="30"/>
                <w:szCs w:val="30"/>
              </w:rPr>
              <w:t>10</w:t>
            </w:r>
            <w:r>
              <w:rPr>
                <w:rFonts w:eastAsiaTheme="minorEastAsia" w:hint="eastAsia"/>
                <w:sz w:val="30"/>
                <w:szCs w:val="30"/>
              </w:rPr>
              <w:t>月</w:t>
            </w:r>
            <w:r>
              <w:rPr>
                <w:rFonts w:eastAsiaTheme="minorEastAsia" w:hint="eastAsia"/>
                <w:sz w:val="30"/>
                <w:szCs w:val="30"/>
              </w:rPr>
              <w:t>14</w:t>
            </w:r>
            <w:r>
              <w:rPr>
                <w:rFonts w:eastAsiaTheme="minorEastAsia" w:hint="eastAsia"/>
                <w:sz w:val="30"/>
                <w:szCs w:val="30"/>
              </w:rPr>
              <w:t>日</w:t>
            </w:r>
          </w:p>
        </w:tc>
      </w:tr>
      <w:tr w:rsidR="0006273D" w:rsidTr="0006273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检查人员姓名、</w:t>
            </w:r>
          </w:p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 w:rsidP="00D34008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sz w:val="30"/>
                <w:szCs w:val="30"/>
              </w:rPr>
              <w:t>杨传宝科长</w:t>
            </w:r>
            <w:r>
              <w:rPr>
                <w:sz w:val="30"/>
                <w:szCs w:val="30"/>
              </w:rPr>
              <w:t>(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川</w:t>
            </w:r>
            <w:r>
              <w:rPr>
                <w:sz w:val="30"/>
                <w:szCs w:val="30"/>
              </w:rPr>
              <w:t>F031029)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、</w:t>
            </w:r>
            <w:r w:rsidR="00D34008">
              <w:rPr>
                <w:rFonts w:ascii="宋体" w:eastAsia="宋体" w:hAnsi="宋体" w:cs="宋体" w:hint="eastAsia"/>
                <w:sz w:val="30"/>
                <w:szCs w:val="30"/>
              </w:rPr>
              <w:t>张超副科长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（</w:t>
            </w:r>
            <w:r>
              <w:rPr>
                <w:rFonts w:ascii="Calibri" w:eastAsia="宋体" w:hAnsi="Calibri" w:cs="Times New Roman" w:hint="eastAsia"/>
                <w:sz w:val="30"/>
                <w:szCs w:val="30"/>
              </w:rPr>
              <w:t>川</w:t>
            </w:r>
            <w:r>
              <w:rPr>
                <w:rFonts w:ascii="Calibri" w:eastAsia="宋体" w:hAnsi="Calibri" w:cs="Times New Roman"/>
                <w:sz w:val="30"/>
                <w:szCs w:val="30"/>
              </w:rPr>
              <w:t>F0310</w:t>
            </w:r>
            <w:r w:rsidR="00D34008">
              <w:rPr>
                <w:rFonts w:ascii="Calibri" w:eastAsia="宋体" w:hAnsi="Calibri" w:cs="Times New Roman" w:hint="eastAsia"/>
                <w:sz w:val="30"/>
                <w:szCs w:val="30"/>
              </w:rPr>
              <w:t>4</w:t>
            </w:r>
            <w:r>
              <w:rPr>
                <w:rFonts w:ascii="Calibri" w:eastAsia="宋体" w:hAnsi="Calibri" w:cs="Times New Roman"/>
                <w:sz w:val="30"/>
                <w:szCs w:val="30"/>
              </w:rPr>
              <w:t>3</w:t>
            </w:r>
            <w:r>
              <w:rPr>
                <w:rFonts w:ascii="宋体" w:eastAsia="宋体" w:hAnsi="宋体" w:cs="宋体" w:hint="eastAsia"/>
                <w:sz w:val="30"/>
                <w:szCs w:val="30"/>
              </w:rPr>
              <w:t>）</w:t>
            </w:r>
          </w:p>
        </w:tc>
      </w:tr>
      <w:tr w:rsidR="0006273D" w:rsidTr="0006273D">
        <w:trPr>
          <w:trHeight w:val="197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Pr="00D34008" w:rsidRDefault="0006273D" w:rsidP="00D34008">
            <w:pPr>
              <w:rPr>
                <w:rFonts w:ascii="仿宋" w:eastAsia="仿宋" w:hAnsi="仿宋"/>
                <w:b/>
                <w:sz w:val="24"/>
              </w:rPr>
            </w:pPr>
            <w:r w:rsidRPr="00D34008">
              <w:rPr>
                <w:rFonts w:ascii="仿宋" w:eastAsia="仿宋" w:hAnsi="仿宋" w:hint="eastAsia"/>
                <w:b/>
                <w:sz w:val="24"/>
              </w:rPr>
              <w:t>按照《</w:t>
            </w:r>
            <w:r w:rsidR="00D34008">
              <w:rPr>
                <w:rFonts w:ascii="仿宋" w:eastAsia="仿宋" w:hAnsi="仿宋" w:hint="eastAsia"/>
                <w:b/>
                <w:sz w:val="24"/>
              </w:rPr>
              <w:t>四川省安全生产“铸安2020”监管执法专项行动企业自查发现问题清单》</w:t>
            </w:r>
            <w:r w:rsidRPr="00D34008">
              <w:rPr>
                <w:rFonts w:ascii="仿宋" w:eastAsia="仿宋" w:hAnsi="仿宋" w:hint="eastAsia"/>
                <w:b/>
                <w:sz w:val="24"/>
              </w:rPr>
              <w:t>开展监管执法专项行动。</w:t>
            </w:r>
          </w:p>
        </w:tc>
      </w:tr>
      <w:tr w:rsidR="0006273D" w:rsidTr="0006273D">
        <w:trPr>
          <w:trHeight w:val="2271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008" w:rsidRPr="00D34008" w:rsidRDefault="00D34008" w:rsidP="00D34008">
            <w:pPr>
              <w:rPr>
                <w:rFonts w:ascii="仿宋" w:eastAsia="仿宋" w:hAnsi="仿宋" w:cs="宋体"/>
                <w:sz w:val="24"/>
                <w:szCs w:val="24"/>
              </w:rPr>
            </w:pPr>
            <w:r w:rsidRPr="00D34008">
              <w:rPr>
                <w:rFonts w:ascii="仿宋" w:eastAsia="仿宋" w:hAnsi="仿宋" w:hint="eastAsia"/>
              </w:rPr>
              <w:t>1.未见卷扬系统钢丝绳更换和点检记录.2.安全生产操作规程不完善.3.卷扬系统</w:t>
            </w:r>
            <w:proofErr w:type="gramStart"/>
            <w:r w:rsidRPr="00D34008">
              <w:rPr>
                <w:rFonts w:ascii="仿宋" w:eastAsia="仿宋" w:hAnsi="仿宋" w:hint="eastAsia"/>
              </w:rPr>
              <w:t>钢丝夹不符合</w:t>
            </w:r>
            <w:proofErr w:type="gramEnd"/>
            <w:r w:rsidRPr="00D34008">
              <w:rPr>
                <w:rFonts w:ascii="仿宋" w:eastAsia="仿宋" w:hAnsi="仿宋" w:hint="eastAsia"/>
              </w:rPr>
              <w:t>要求，导向轮深度未满足1.5倍钢丝绳直径要求.4.铸造场所房顶有孔洞.5.深井四</w:t>
            </w:r>
            <w:proofErr w:type="gramStart"/>
            <w:r w:rsidRPr="00D34008">
              <w:rPr>
                <w:rFonts w:ascii="仿宋" w:eastAsia="仿宋" w:hAnsi="仿宋" w:hint="eastAsia"/>
              </w:rPr>
              <w:t>周未设置防铝液流</w:t>
            </w:r>
            <w:proofErr w:type="gramEnd"/>
            <w:r w:rsidRPr="00D34008">
              <w:rPr>
                <w:rFonts w:ascii="仿宋" w:eastAsia="仿宋" w:hAnsi="仿宋" w:hint="eastAsia"/>
              </w:rPr>
              <w:t>入的挡板.6.除尘器收集</w:t>
            </w:r>
            <w:proofErr w:type="gramStart"/>
            <w:r w:rsidRPr="00D34008">
              <w:rPr>
                <w:rFonts w:ascii="仿宋" w:eastAsia="仿宋" w:hAnsi="仿宋" w:hint="eastAsia"/>
              </w:rPr>
              <w:t>的铝尘堆积</w:t>
            </w:r>
            <w:proofErr w:type="gramEnd"/>
            <w:r w:rsidRPr="00D34008">
              <w:rPr>
                <w:rFonts w:ascii="仿宋" w:eastAsia="仿宋" w:hAnsi="仿宋" w:hint="eastAsia"/>
              </w:rPr>
              <w:t>场所未设置防水进入措施，储存量过大.7.铸造区域引风机轴承使用冷却水不符合要求.8.引定盘托架液压系统漏油。9.安全教育培训档案未记录培训学时，存在新员工未经培训合格上岗情况。10.无危险作业管理档案资料。11.未按规定与第三方签订安全管理协议。12.</w:t>
            </w:r>
            <w:proofErr w:type="gramStart"/>
            <w:r w:rsidRPr="00D34008">
              <w:rPr>
                <w:rFonts w:ascii="仿宋" w:eastAsia="仿宋" w:hAnsi="仿宋" w:hint="eastAsia"/>
              </w:rPr>
              <w:t>铝水铸造</w:t>
            </w:r>
            <w:proofErr w:type="gramEnd"/>
            <w:r w:rsidRPr="00D34008">
              <w:rPr>
                <w:rFonts w:ascii="仿宋" w:eastAsia="仿宋" w:hAnsi="仿宋" w:hint="eastAsia"/>
              </w:rPr>
              <w:t>流程未规范设置应急储存设施。13.铸造区域未设置的紧急排放设施内存放铝杂物。14.有一台熔炼炉的天然气未设置自动点火装置。</w:t>
            </w:r>
          </w:p>
          <w:p w:rsidR="0006273D" w:rsidRDefault="0006273D" w:rsidP="000A6F2D">
            <w:pPr>
              <w:rPr>
                <w:rFonts w:ascii="仿宋" w:eastAsia="仿宋" w:hAnsi="仿宋"/>
                <w:sz w:val="24"/>
              </w:rPr>
            </w:pPr>
          </w:p>
        </w:tc>
      </w:tr>
      <w:tr w:rsidR="0006273D" w:rsidTr="0006273D">
        <w:trPr>
          <w:trHeight w:val="276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sz w:val="30"/>
                <w:szCs w:val="30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06273D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273D" w:rsidRDefault="00D34008">
            <w:pPr>
              <w:rPr>
                <w:rFonts w:eastAsiaTheme="minorEastAsia"/>
                <w:sz w:val="30"/>
                <w:szCs w:val="30"/>
              </w:rPr>
            </w:pPr>
            <w:r>
              <w:rPr>
                <w:rFonts w:eastAsiaTheme="minorEastAsia" w:hint="eastAsia"/>
                <w:sz w:val="30"/>
                <w:szCs w:val="30"/>
              </w:rPr>
              <w:t>请广汉市应急管理局对以上问题依法依规进行处置，督促企业及时整改</w:t>
            </w:r>
            <w:r w:rsidR="004E3E68">
              <w:rPr>
                <w:rFonts w:eastAsiaTheme="minorEastAsia" w:hint="eastAsia"/>
                <w:sz w:val="30"/>
                <w:szCs w:val="30"/>
              </w:rPr>
              <w:t>，并将处置情况及整改情况报德阳市应急管理局。</w:t>
            </w:r>
          </w:p>
        </w:tc>
      </w:tr>
    </w:tbl>
    <w:p w:rsidR="007B0897" w:rsidRPr="0006273D" w:rsidRDefault="007B0897"/>
    <w:sectPr w:rsidR="007B0897" w:rsidRPr="0006273D" w:rsidSect="007B08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914" w:rsidRDefault="000A1914" w:rsidP="0006273D">
      <w:r>
        <w:separator/>
      </w:r>
    </w:p>
  </w:endnote>
  <w:endnote w:type="continuationSeparator" w:id="0">
    <w:p w:rsidR="000A1914" w:rsidRDefault="000A1914" w:rsidP="00062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914" w:rsidRDefault="000A1914" w:rsidP="0006273D">
      <w:r>
        <w:separator/>
      </w:r>
    </w:p>
  </w:footnote>
  <w:footnote w:type="continuationSeparator" w:id="0">
    <w:p w:rsidR="000A1914" w:rsidRDefault="000A1914" w:rsidP="000627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273D"/>
    <w:rsid w:val="0006273D"/>
    <w:rsid w:val="000A1914"/>
    <w:rsid w:val="000A6F2D"/>
    <w:rsid w:val="000B3FDE"/>
    <w:rsid w:val="004E3E68"/>
    <w:rsid w:val="00554B0B"/>
    <w:rsid w:val="007B0897"/>
    <w:rsid w:val="00CA6DFA"/>
    <w:rsid w:val="00D34008"/>
    <w:rsid w:val="00E82FE1"/>
    <w:rsid w:val="00F90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7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2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273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27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273D"/>
    <w:rPr>
      <w:sz w:val="18"/>
      <w:szCs w:val="18"/>
    </w:rPr>
  </w:style>
  <w:style w:type="table" w:styleId="a5">
    <w:name w:val="Table Grid"/>
    <w:basedOn w:val="a1"/>
    <w:uiPriority w:val="59"/>
    <w:rsid w:val="0006273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1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89</Words>
  <Characters>510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2020-04-13T03:58:00Z</dcterms:created>
  <dcterms:modified xsi:type="dcterms:W3CDTF">2020-10-15T07:24:00Z</dcterms:modified>
</cp:coreProperties>
</file>