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78D5" w:rsidRDefault="009D5DE6">
      <w:pPr>
        <w:jc w:val="left"/>
        <w:rPr>
          <w:rFonts w:ascii="仿宋" w:eastAsia="仿宋" w:hAnsi="仿宋" w:cs="宋体"/>
          <w:color w:val="000000"/>
          <w:kern w:val="0"/>
          <w:sz w:val="15"/>
          <w:szCs w:val="15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违法行为类型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657977" w:rsidRPr="00657977">
        <w:rPr>
          <w:rFonts w:ascii="宋体" w:eastAsia="宋体" w:hAnsi="宋体" w:cs="宋体" w:hint="eastAsia"/>
          <w:kern w:val="0"/>
          <w:sz w:val="13"/>
          <w:szCs w:val="13"/>
        </w:rPr>
        <w:t>《中华人民共和国安全生产法》第二十二条“生产经营单位……安全生产管理人员履行以下职责……第（二）项组织或者参与本单位的安全生产教育和培训……第（五）项 检查本单位的安全生产状况，及时排查生产安全事故隐患……；第（六）项 制止和纠正……违反操作规程的行为；”的规定</w:t>
      </w:r>
      <w:r>
        <w:rPr>
          <w:rFonts w:ascii="仿宋" w:eastAsia="仿宋" w:hAnsi="仿宋" w:cs="宋体" w:hint="eastAsia"/>
          <w:color w:val="000000"/>
          <w:kern w:val="0"/>
          <w:sz w:val="15"/>
          <w:szCs w:val="15"/>
        </w:rPr>
        <w:t>。</w:t>
      </w:r>
      <w:r>
        <w:rPr>
          <w:rFonts w:ascii="宋体" w:eastAsia="宋体" w:hAnsi="宋体" w:cs="宋体"/>
          <w:kern w:val="0"/>
          <w:sz w:val="15"/>
          <w:szCs w:val="15"/>
        </w:rPr>
        <w:t xml:space="preserve"> </w:t>
      </w:r>
    </w:p>
    <w:p w:rsidR="009C78D5" w:rsidRDefault="009D5DE6">
      <w:pPr>
        <w:jc w:val="left"/>
        <w:rPr>
          <w:rFonts w:ascii="仿宋_GB2312" w:eastAsia="仿宋_GB2312" w:hAnsi="宋体" w:cs="宋体"/>
          <w:color w:val="000000"/>
          <w:kern w:val="0"/>
          <w:sz w:val="15"/>
          <w:szCs w:val="15"/>
        </w:rPr>
      </w:pPr>
      <w:r>
        <w:rPr>
          <w:rFonts w:ascii="宋体" w:eastAsia="宋体" w:hAnsi="宋体" w:cs="宋体"/>
          <w:b/>
          <w:bCs/>
          <w:kern w:val="0"/>
          <w:sz w:val="15"/>
          <w:szCs w:val="15"/>
        </w:rPr>
        <w:t>违 法 事 实</w:t>
      </w:r>
      <w:r>
        <w:rPr>
          <w:rFonts w:ascii="宋体" w:eastAsia="宋体" w:hAnsi="宋体" w:cs="宋体"/>
          <w:kern w:val="0"/>
          <w:sz w:val="15"/>
          <w:szCs w:val="15"/>
        </w:rPr>
        <w:t>：</w:t>
      </w:r>
      <w:r w:rsidR="00657977" w:rsidRPr="00657977">
        <w:rPr>
          <w:rFonts w:ascii="仿宋_GB2312" w:eastAsia="仿宋_GB2312" w:hAnsi="宋体" w:cs="宋体" w:hint="eastAsia"/>
          <w:color w:val="000000"/>
          <w:kern w:val="0"/>
          <w:sz w:val="15"/>
          <w:szCs w:val="15"/>
        </w:rPr>
        <w:t>在常州华实市政工程有限公司“2019.08.23”一般车辆伤害生产安全事故中存在以下事实：作为常州华实市政工程有限公司“德阳新城吾悦广场”土方工程项目部现场负责人，实际负责项目部后期零星的土方运输工作,对事故隐患排查治理工作不到位,对工地土方转运工作未予严格的督促检查，致使货车超装超载的事故隐患长期存在；对人车混行的现象未及时检查并予制止;职工安全教育和培训工作流于形式，未针对土方运输车辆和司机流动性大的特点，对新入场货车司机进行安全技术交底，导致此次事故发生。以上事实主要证据如下：《询问笔录》17份、《现场勘验笔录》1份、事故单位提供的证据资料等。</w:t>
      </w:r>
      <w:r>
        <w:rPr>
          <w:rFonts w:ascii="仿宋_GB2312" w:eastAsia="仿宋_GB2312" w:hAnsi="宋体" w:cs="宋体" w:hint="eastAsia"/>
          <w:color w:val="000000"/>
          <w:kern w:val="0"/>
          <w:sz w:val="15"/>
          <w:szCs w:val="15"/>
        </w:rPr>
        <w:t>。</w:t>
      </w:r>
    </w:p>
    <w:p w:rsidR="009C78D5" w:rsidRDefault="009D5DE6">
      <w:pPr>
        <w:jc w:val="left"/>
        <w:rPr>
          <w:rFonts w:ascii="仿宋_GB2312" w:eastAsia="仿宋_GB2312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处罚依据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657977" w:rsidRPr="00657977">
        <w:rPr>
          <w:rFonts w:ascii="宋体" w:eastAsia="宋体" w:hAnsi="宋体" w:cs="宋体" w:hint="eastAsia"/>
          <w:kern w:val="0"/>
          <w:sz w:val="13"/>
          <w:szCs w:val="13"/>
        </w:rPr>
        <w:t>《四川省安全生产条例》第七十八条第一款第（二）项和《四川省安全生产行政处罚权力裁量标准》（川安监〔2017〕91号文印发）的实施标准对事故责任人员的处罚规定</w:t>
      </w:r>
      <w:r>
        <w:rPr>
          <w:rFonts w:ascii="仿宋_GB2312" w:eastAsia="仿宋_GB2312" w:hAnsi="宋体" w:cs="宋体" w:hint="eastAsia"/>
          <w:color w:val="000000"/>
          <w:kern w:val="0"/>
          <w:sz w:val="15"/>
          <w:szCs w:val="15"/>
        </w:rPr>
        <w:t>。</w:t>
      </w:r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处罚类别</w:t>
      </w:r>
      <w:r>
        <w:rPr>
          <w:rFonts w:ascii="宋体" w:eastAsia="宋体" w:hAnsi="宋体" w:cs="宋体"/>
          <w:kern w:val="0"/>
          <w:sz w:val="13"/>
          <w:szCs w:val="13"/>
        </w:rPr>
        <w:t>：罚款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处罚内容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657977" w:rsidRPr="00657977">
        <w:rPr>
          <w:rFonts w:ascii="宋体" w:eastAsia="宋体" w:hAnsi="宋体" w:cs="宋体" w:hint="eastAsia"/>
          <w:kern w:val="0"/>
          <w:sz w:val="13"/>
          <w:szCs w:val="13"/>
        </w:rPr>
        <w:t>在常州华实市政工程有限公司“2019.08.23”一般车辆伤害生产安全事故中存在以下事实：作为常州华实市政工程有限公司“德阳新城吾悦广场”土方工程项目部现场负责人，实际负责项目部后期零星的土方运输工作,对事故隐患排查治理工作不到位,对工地土方转运工作未予严格的督促检查，致使货车超装超载的事故隐患长期存在；对人车混行的现象未及时检查并予制止;职工安全教育和培训工作流于形式，未针对土方运输车辆和司机流动性大的特点，对新入场货车司机进行安全技术交底，导致此次事故发生。以上事实主要证据如下：《询问笔录》17份、《现场勘验笔录》1份、事故单位提供的证据资料等。以上事实违反了《中华人民共和国安全生产法》第二十二条“生产经营单位……安全生产管理人员履行以下职责……第（二）项组织或者参与本单位的安全生产教育和培训……第（五）项 检查本单位的安全生产状况，及时排查生产安全事故隐患……；第（六）项 制止和纠正……违反操作规程的行为；”的规定，在此次事故中负主要管理责任。依据《四川省安全生产条例》第七十八条第一款第（二）项和《四川省安全生产行政处罚权力裁量标准》（川安监〔2017〕91号文印发）的实施标准对事故责任人员的处罚规定，决定给予你人民币6000.00（大写：陆仟元整）罚款的行政处罚。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罚款金额（万元）</w:t>
      </w:r>
      <w:r>
        <w:rPr>
          <w:rFonts w:ascii="宋体" w:eastAsia="宋体" w:hAnsi="宋体" w:cs="宋体"/>
          <w:kern w:val="0"/>
          <w:sz w:val="13"/>
          <w:szCs w:val="13"/>
        </w:rPr>
        <w:t>：0.</w:t>
      </w:r>
      <w:r w:rsidR="00657977">
        <w:rPr>
          <w:rFonts w:ascii="宋体" w:eastAsia="宋体" w:hAnsi="宋体" w:cs="宋体" w:hint="eastAsia"/>
          <w:kern w:val="0"/>
          <w:sz w:val="13"/>
          <w:szCs w:val="13"/>
        </w:rPr>
        <w:t>6</w:t>
      </w:r>
      <w:bookmarkStart w:id="0" w:name="_GoBack"/>
      <w:bookmarkEnd w:id="0"/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处罚决定日期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Pr="009D5DE6">
        <w:rPr>
          <w:rFonts w:ascii="宋体" w:eastAsia="宋体" w:hAnsi="宋体" w:cs="宋体"/>
          <w:kern w:val="0"/>
          <w:sz w:val="13"/>
          <w:szCs w:val="13"/>
        </w:rPr>
        <w:t>2019/12/31</w:t>
      </w:r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处罚机关</w:t>
      </w:r>
      <w:r>
        <w:rPr>
          <w:rFonts w:ascii="宋体" w:eastAsia="宋体" w:hAnsi="宋体" w:cs="宋体"/>
          <w:kern w:val="0"/>
          <w:sz w:val="13"/>
          <w:szCs w:val="13"/>
        </w:rPr>
        <w:t>:德阳市应急管理局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9C78D5" w:rsidRDefault="009D5DE6">
      <w:pPr>
        <w:widowControl/>
        <w:shd w:val="clear" w:color="auto" w:fill="FFFFFF"/>
        <w:spacing w:before="100" w:beforeAutospacing="1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数据来源单位</w:t>
      </w:r>
      <w:r>
        <w:rPr>
          <w:rFonts w:ascii="宋体" w:eastAsia="宋体" w:hAnsi="宋体" w:cs="宋体"/>
          <w:kern w:val="0"/>
          <w:sz w:val="13"/>
          <w:szCs w:val="13"/>
        </w:rPr>
        <w:t>：德阳市应急管理局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9C78D5" w:rsidRDefault="009C78D5"/>
    <w:sectPr w:rsidR="009C78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4735"/>
    <w:rsid w:val="00343402"/>
    <w:rsid w:val="006045BA"/>
    <w:rsid w:val="00657977"/>
    <w:rsid w:val="008A4735"/>
    <w:rsid w:val="00960C43"/>
    <w:rsid w:val="009C78D5"/>
    <w:rsid w:val="009D5DE6"/>
    <w:rsid w:val="00BA2048"/>
    <w:rsid w:val="00D817D3"/>
    <w:rsid w:val="02A42D8F"/>
    <w:rsid w:val="0A08407C"/>
    <w:rsid w:val="3732008F"/>
    <w:rsid w:val="58321D21"/>
    <w:rsid w:val="649338E9"/>
    <w:rsid w:val="6C5E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4DE85"/>
  <w15:docId w15:val="{FC1F8FD1-E48A-4070-9B8C-864F883C8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169</Words>
  <Characters>969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5</cp:revision>
  <dcterms:created xsi:type="dcterms:W3CDTF">2020-11-17T08:02:00Z</dcterms:created>
  <dcterms:modified xsi:type="dcterms:W3CDTF">2021-01-05T03:23:00Z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